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77AA1" w14:textId="103183B1" w:rsidR="005E72D4" w:rsidRPr="00BA5345" w:rsidRDefault="005E72D4" w:rsidP="00BA5345">
      <w:pPr>
        <w:pStyle w:val="Nagwek1"/>
        <w:spacing w:line="317" w:lineRule="auto"/>
        <w:ind w:right="754"/>
        <w:jc w:val="right"/>
        <w:rPr>
          <w:rFonts w:asciiTheme="minorHAnsi" w:hAnsiTheme="minorHAnsi" w:cstheme="minorHAnsi"/>
          <w:color w:val="auto"/>
          <w:sz w:val="22"/>
          <w:lang w:val="pl-PL"/>
        </w:rPr>
      </w:pPr>
      <w:bookmarkStart w:id="0" w:name="_Toc62492449"/>
      <w:bookmarkStart w:id="1" w:name="_Toc133966"/>
      <w:r w:rsidRPr="00BA5345">
        <w:rPr>
          <w:rFonts w:asciiTheme="minorHAnsi" w:hAnsiTheme="minorHAnsi" w:cstheme="minorHAnsi"/>
          <w:color w:val="auto"/>
          <w:sz w:val="22"/>
          <w:lang w:val="pl-PL"/>
        </w:rPr>
        <w:t>ZAŁĄCZNIK NR</w:t>
      </w:r>
      <w:r w:rsidR="0054500A">
        <w:rPr>
          <w:rFonts w:asciiTheme="minorHAnsi" w:hAnsiTheme="minorHAnsi" w:cstheme="minorHAnsi"/>
          <w:color w:val="auto"/>
          <w:sz w:val="22"/>
          <w:lang w:val="pl-PL"/>
        </w:rPr>
        <w:t xml:space="preserve"> 5</w:t>
      </w:r>
      <w:r w:rsidR="00BA5345" w:rsidRPr="00BA5345">
        <w:rPr>
          <w:rFonts w:asciiTheme="minorHAnsi" w:hAnsiTheme="minorHAnsi" w:cstheme="minorHAnsi"/>
          <w:color w:val="auto"/>
          <w:sz w:val="22"/>
          <w:lang w:val="pl-PL"/>
        </w:rPr>
        <w:t xml:space="preserve"> do Umowy</w:t>
      </w:r>
    </w:p>
    <w:p w14:paraId="4105CC5E" w14:textId="77777777" w:rsidR="00BA5345" w:rsidRPr="00BA5345" w:rsidRDefault="00BA5345" w:rsidP="00DD7DF5">
      <w:pPr>
        <w:pStyle w:val="Nagwek1"/>
        <w:spacing w:line="317" w:lineRule="auto"/>
        <w:ind w:left="426" w:right="754" w:firstLine="0"/>
        <w:rPr>
          <w:rFonts w:asciiTheme="minorHAnsi" w:hAnsiTheme="minorHAnsi" w:cstheme="minorHAnsi"/>
          <w:color w:val="auto"/>
          <w:sz w:val="22"/>
        </w:rPr>
      </w:pPr>
    </w:p>
    <w:p w14:paraId="39F3E1F4" w14:textId="41FA7921" w:rsidR="001B5F02" w:rsidRPr="00BA5345" w:rsidRDefault="001B5F02" w:rsidP="00DD7DF5">
      <w:pPr>
        <w:pStyle w:val="Nagwek1"/>
        <w:spacing w:line="317" w:lineRule="auto"/>
        <w:ind w:left="426" w:right="754" w:firstLine="0"/>
        <w:rPr>
          <w:rFonts w:asciiTheme="minorHAnsi" w:hAnsiTheme="minorHAnsi" w:cstheme="minorHAnsi"/>
          <w:color w:val="auto"/>
          <w:sz w:val="22"/>
        </w:rPr>
      </w:pPr>
      <w:r w:rsidRPr="00BA5345">
        <w:rPr>
          <w:rFonts w:asciiTheme="minorHAnsi" w:hAnsiTheme="minorHAnsi" w:cstheme="minorHAnsi"/>
          <w:color w:val="auto"/>
          <w:sz w:val="22"/>
        </w:rPr>
        <w:t>UBEZPIECZENIA</w:t>
      </w:r>
      <w:bookmarkEnd w:id="0"/>
      <w:bookmarkEnd w:id="1"/>
    </w:p>
    <w:p w14:paraId="5C3019D7" w14:textId="77777777" w:rsidR="001B5F02" w:rsidRPr="00BA5345" w:rsidRDefault="001B5F02" w:rsidP="001B5F02">
      <w:pPr>
        <w:numPr>
          <w:ilvl w:val="1"/>
          <w:numId w:val="1"/>
        </w:numPr>
        <w:spacing w:after="155" w:line="317" w:lineRule="auto"/>
        <w:ind w:left="567" w:right="754" w:hanging="567"/>
        <w:rPr>
          <w:rFonts w:asciiTheme="minorHAnsi" w:hAnsiTheme="minorHAnsi" w:cstheme="minorHAnsi"/>
          <w:color w:val="auto"/>
          <w:lang w:val="pl-PL"/>
        </w:rPr>
      </w:pPr>
      <w:r w:rsidRPr="00BA5345">
        <w:rPr>
          <w:rFonts w:asciiTheme="minorHAnsi" w:hAnsiTheme="minorHAnsi" w:cstheme="minorHAnsi"/>
          <w:bCs/>
          <w:color w:val="auto"/>
          <w:lang w:val="pl-PL"/>
        </w:rPr>
        <w:t>Wykonawca na własny koszt,</w:t>
      </w:r>
      <w:r w:rsidRPr="00BA5345">
        <w:rPr>
          <w:rFonts w:asciiTheme="minorHAnsi" w:hAnsiTheme="minorHAnsi" w:cstheme="minorHAnsi"/>
          <w:color w:val="auto"/>
          <w:lang w:val="pl-PL"/>
        </w:rPr>
        <w:t xml:space="preserve"> w okresie Realizacji Umowy ubezpieczy i zapewni ciągłość ubezpieczenia na wszystkie podane poniżej ryzyka: </w:t>
      </w:r>
    </w:p>
    <w:p w14:paraId="3C5C42E5" w14:textId="28421423" w:rsidR="001B5F02" w:rsidRPr="00BA5345" w:rsidRDefault="001B5F02" w:rsidP="001B5F02">
      <w:pPr>
        <w:numPr>
          <w:ilvl w:val="2"/>
          <w:numId w:val="1"/>
        </w:numPr>
        <w:spacing w:after="163" w:line="317" w:lineRule="auto"/>
        <w:ind w:left="567" w:right="754" w:hanging="567"/>
        <w:rPr>
          <w:rFonts w:asciiTheme="minorHAnsi" w:hAnsiTheme="minorHAnsi" w:cstheme="minorHAnsi"/>
          <w:color w:val="auto"/>
          <w:lang w:val="pl-PL"/>
        </w:rPr>
      </w:pPr>
      <w:r w:rsidRPr="00BA5345">
        <w:rPr>
          <w:rFonts w:asciiTheme="minorHAnsi" w:hAnsiTheme="minorHAnsi" w:cstheme="minorHAnsi"/>
          <w:b/>
          <w:bCs/>
          <w:color w:val="auto"/>
          <w:lang w:val="pl-PL"/>
        </w:rPr>
        <w:t>Ubezpieczenie Odpowiedzialności Cywilnej (OC)</w:t>
      </w:r>
      <w:r w:rsidR="00126038" w:rsidRPr="00BA5345">
        <w:rPr>
          <w:rFonts w:asciiTheme="minorHAnsi" w:hAnsiTheme="minorHAnsi" w:cstheme="minorHAnsi"/>
          <w:color w:val="auto"/>
          <w:lang w:val="pl-PL"/>
        </w:rPr>
        <w:t xml:space="preserve"> </w:t>
      </w:r>
      <w:r w:rsidRPr="00BA5345">
        <w:rPr>
          <w:rFonts w:asciiTheme="minorHAnsi" w:hAnsiTheme="minorHAnsi" w:cstheme="minorHAnsi"/>
          <w:color w:val="auto"/>
          <w:lang w:val="pl-PL"/>
        </w:rPr>
        <w:t xml:space="preserve">Wykonawcy oraz wszystkich Podwykonawców i Dalszych Podwykonawców </w:t>
      </w:r>
      <w:r w:rsidR="0055212C" w:rsidRPr="00BA5345">
        <w:rPr>
          <w:rFonts w:asciiTheme="minorHAnsi" w:hAnsiTheme="minorHAnsi" w:cstheme="minorHAnsi"/>
          <w:color w:val="auto"/>
          <w:lang w:val="pl-PL"/>
        </w:rPr>
        <w:t>(podmioty ujęte jako „Ubezpieczony”</w:t>
      </w:r>
      <w:r w:rsidR="00557638" w:rsidRPr="00BA5345">
        <w:rPr>
          <w:rFonts w:asciiTheme="minorHAnsi" w:hAnsiTheme="minorHAnsi" w:cstheme="minorHAnsi"/>
          <w:color w:val="auto"/>
          <w:lang w:val="pl-PL"/>
        </w:rPr>
        <w:t xml:space="preserve"> </w:t>
      </w:r>
      <w:r w:rsidR="0055212C" w:rsidRPr="00BA5345">
        <w:rPr>
          <w:rFonts w:asciiTheme="minorHAnsi" w:hAnsiTheme="minorHAnsi" w:cstheme="minorHAnsi"/>
          <w:color w:val="auto"/>
          <w:lang w:val="pl-PL"/>
        </w:rPr>
        <w:t xml:space="preserve">lub posiadające własne polisy wg wskazanych wytycznych) </w:t>
      </w:r>
      <w:r w:rsidRPr="00BA5345">
        <w:rPr>
          <w:rFonts w:asciiTheme="minorHAnsi" w:hAnsiTheme="minorHAnsi" w:cstheme="minorHAnsi"/>
          <w:color w:val="auto"/>
          <w:lang w:val="pl-PL"/>
        </w:rPr>
        <w:t xml:space="preserve">z tytułu prowadzenia działalności gospodarczej oraz posiadanego mienia pokrywające w szczególności uszkodzenie ciała, rozstrój zdrowia lub śmierć, doznane przez osoby trzecie oraz stratę lub uszkodzenie własności osób trzecich powstałe w związku z </w:t>
      </w:r>
      <w:r w:rsidR="00126038" w:rsidRPr="00BA5345">
        <w:rPr>
          <w:rFonts w:asciiTheme="minorHAnsi" w:hAnsiTheme="minorHAnsi" w:cstheme="minorHAnsi"/>
          <w:color w:val="auto"/>
          <w:lang w:val="pl-PL"/>
        </w:rPr>
        <w:t>r</w:t>
      </w:r>
      <w:r w:rsidRPr="00BA5345">
        <w:rPr>
          <w:rFonts w:asciiTheme="minorHAnsi" w:hAnsiTheme="minorHAnsi" w:cstheme="minorHAnsi"/>
          <w:color w:val="auto"/>
          <w:lang w:val="pl-PL"/>
        </w:rPr>
        <w:t>ealizacją Umowy, obejmujące również odpowiedzialność wzajemną pomiędzy Ubezpieczonymi</w:t>
      </w:r>
      <w:r w:rsidR="00570A32" w:rsidRPr="00BA5345">
        <w:rPr>
          <w:rFonts w:asciiTheme="minorHAnsi" w:hAnsiTheme="minorHAnsi" w:cstheme="minorHAnsi"/>
          <w:color w:val="auto"/>
          <w:lang w:val="pl-PL"/>
        </w:rPr>
        <w:t xml:space="preserve">. </w:t>
      </w:r>
    </w:p>
    <w:p w14:paraId="3816141A" w14:textId="4CC91AC5" w:rsidR="001B5F02" w:rsidRPr="00BA5345" w:rsidRDefault="001B5F02" w:rsidP="00126038">
      <w:pPr>
        <w:numPr>
          <w:ilvl w:val="2"/>
          <w:numId w:val="1"/>
        </w:numPr>
        <w:spacing w:after="137" w:line="317" w:lineRule="auto"/>
        <w:ind w:left="567" w:right="754" w:hanging="567"/>
        <w:rPr>
          <w:rFonts w:asciiTheme="minorHAnsi" w:hAnsiTheme="minorHAnsi" w:cstheme="minorHAnsi"/>
          <w:b/>
          <w:bCs/>
          <w:color w:val="auto"/>
          <w:lang w:val="pl-PL"/>
        </w:rPr>
      </w:pPr>
      <w:r w:rsidRPr="00BA5345">
        <w:rPr>
          <w:rFonts w:asciiTheme="minorHAnsi" w:hAnsiTheme="minorHAnsi" w:cstheme="minorHAnsi"/>
          <w:b/>
          <w:bCs/>
          <w:color w:val="auto"/>
          <w:lang w:val="pl-PL"/>
        </w:rPr>
        <w:t>Ubezpieczenie maszyn budowlano – montażowych Wykonawcy, Podwykonawców i Dalszych Podwykonawców</w:t>
      </w:r>
    </w:p>
    <w:p w14:paraId="420DE9F5" w14:textId="5A14D154" w:rsidR="001B5F02" w:rsidRPr="00BA5345" w:rsidRDefault="001B5F02" w:rsidP="00126038">
      <w:pPr>
        <w:numPr>
          <w:ilvl w:val="2"/>
          <w:numId w:val="1"/>
        </w:numPr>
        <w:spacing w:after="93" w:line="317" w:lineRule="auto"/>
        <w:ind w:left="567" w:right="754" w:hanging="567"/>
        <w:rPr>
          <w:rFonts w:asciiTheme="minorHAnsi" w:hAnsiTheme="minorHAnsi" w:cstheme="minorHAnsi"/>
          <w:b/>
          <w:bCs/>
          <w:color w:val="auto"/>
          <w:lang w:val="pl-PL"/>
        </w:rPr>
      </w:pPr>
      <w:r w:rsidRPr="00BA5345">
        <w:rPr>
          <w:rFonts w:asciiTheme="minorHAnsi" w:hAnsiTheme="minorHAnsi" w:cstheme="minorHAnsi"/>
          <w:b/>
          <w:bCs/>
          <w:color w:val="auto"/>
          <w:lang w:val="pl-PL"/>
        </w:rPr>
        <w:t>Ubezpieczenia obowiązkowe wymagane wobec Wykonawcy, Podwykonawców lub Dalszych Podwykonawców przez prawo polskie lub obce (jeżeli takie ma zastosowanie)</w:t>
      </w:r>
    </w:p>
    <w:p w14:paraId="524FEC40" w14:textId="47E9E4A1" w:rsidR="007D7FE8" w:rsidRPr="00BA5345" w:rsidRDefault="007D7FE8" w:rsidP="00126038">
      <w:pPr>
        <w:numPr>
          <w:ilvl w:val="2"/>
          <w:numId w:val="1"/>
        </w:numPr>
        <w:spacing w:after="93" w:line="317" w:lineRule="auto"/>
        <w:ind w:left="567" w:right="754" w:hanging="567"/>
        <w:rPr>
          <w:rFonts w:asciiTheme="minorHAnsi" w:hAnsiTheme="minorHAnsi" w:cstheme="minorHAnsi"/>
          <w:b/>
          <w:bCs/>
          <w:color w:val="auto"/>
          <w:lang w:val="pl-PL"/>
        </w:rPr>
      </w:pPr>
      <w:r w:rsidRPr="00BA5345">
        <w:rPr>
          <w:rFonts w:asciiTheme="minorHAnsi" w:hAnsiTheme="minorHAnsi" w:cstheme="minorHAnsi"/>
          <w:b/>
          <w:bCs/>
          <w:color w:val="auto"/>
          <w:lang w:val="pl-PL"/>
        </w:rPr>
        <w:t>Ubezpieczenie robót budowlano montażowych</w:t>
      </w:r>
    </w:p>
    <w:p w14:paraId="17D34A88" w14:textId="77777777" w:rsidR="0055212C" w:rsidRPr="00BA5345" w:rsidRDefault="0055212C" w:rsidP="0055212C">
      <w:pPr>
        <w:spacing w:after="153" w:line="317" w:lineRule="auto"/>
        <w:ind w:left="0" w:right="754" w:firstLine="0"/>
        <w:rPr>
          <w:rFonts w:asciiTheme="minorHAnsi" w:hAnsiTheme="minorHAnsi" w:cstheme="minorHAnsi"/>
          <w:b/>
          <w:bCs/>
          <w:color w:val="auto"/>
          <w:lang w:val="pl-PL"/>
        </w:rPr>
      </w:pPr>
    </w:p>
    <w:p w14:paraId="596D6F7D" w14:textId="38AB1F0F" w:rsidR="001B5F02" w:rsidRPr="00BA5345" w:rsidRDefault="001B5F02" w:rsidP="0055212C">
      <w:pPr>
        <w:spacing w:after="153" w:line="317" w:lineRule="auto"/>
        <w:ind w:left="0" w:right="754" w:firstLine="0"/>
        <w:rPr>
          <w:rFonts w:asciiTheme="minorHAnsi" w:hAnsiTheme="minorHAnsi" w:cstheme="minorHAnsi"/>
          <w:color w:val="auto"/>
          <w:lang w:val="pl-PL"/>
        </w:rPr>
      </w:pPr>
      <w:r w:rsidRPr="00BA5345">
        <w:rPr>
          <w:rFonts w:asciiTheme="minorHAnsi" w:hAnsiTheme="minorHAnsi" w:cstheme="minorHAnsi"/>
          <w:b/>
          <w:color w:val="auto"/>
          <w:lang w:val="pl-PL"/>
        </w:rPr>
        <w:t xml:space="preserve">Ubezpieczenie OC - </w:t>
      </w:r>
      <w:r w:rsidRPr="00BA5345">
        <w:rPr>
          <w:rFonts w:asciiTheme="minorHAnsi" w:hAnsiTheme="minorHAnsi" w:cstheme="minorHAnsi"/>
          <w:b/>
          <w:color w:val="auto"/>
          <w:u w:val="single"/>
          <w:lang w:val="pl-PL"/>
        </w:rPr>
        <w:t xml:space="preserve">ad </w:t>
      </w:r>
      <w:r w:rsidR="000D3350" w:rsidRPr="00BA5345">
        <w:rPr>
          <w:rFonts w:asciiTheme="minorHAnsi" w:hAnsiTheme="minorHAnsi" w:cstheme="minorHAnsi"/>
          <w:b/>
          <w:color w:val="auto"/>
          <w:u w:val="single"/>
          <w:lang w:val="pl-PL"/>
        </w:rPr>
        <w:t>1</w:t>
      </w:r>
      <w:r w:rsidRPr="00BA5345">
        <w:rPr>
          <w:rFonts w:asciiTheme="minorHAnsi" w:hAnsiTheme="minorHAnsi" w:cstheme="minorHAnsi"/>
          <w:b/>
          <w:color w:val="auto"/>
          <w:u w:val="single"/>
          <w:lang w:val="pl-PL"/>
        </w:rPr>
        <w:t>.1.1</w:t>
      </w:r>
    </w:p>
    <w:p w14:paraId="34CFC093" w14:textId="5C851DBE" w:rsidR="00D924E0" w:rsidRPr="00BA5345" w:rsidRDefault="001B5F02" w:rsidP="0055212C">
      <w:pPr>
        <w:spacing w:line="317" w:lineRule="auto"/>
        <w:ind w:right="754"/>
        <w:rPr>
          <w:rFonts w:asciiTheme="minorHAnsi" w:hAnsiTheme="minorHAnsi" w:cstheme="minorHAnsi"/>
          <w:color w:val="auto"/>
          <w:lang w:val="pl-PL"/>
        </w:rPr>
      </w:pPr>
      <w:r w:rsidRPr="00BA5345">
        <w:rPr>
          <w:rFonts w:asciiTheme="minorHAnsi" w:hAnsiTheme="minorHAnsi" w:cstheme="minorHAnsi"/>
          <w:bCs/>
          <w:color w:val="auto"/>
          <w:lang w:val="pl-PL"/>
        </w:rPr>
        <w:t>Wykonawca ubezpieczy</w:t>
      </w:r>
      <w:r w:rsidRPr="00BA5345">
        <w:rPr>
          <w:rFonts w:asciiTheme="minorHAnsi" w:hAnsiTheme="minorHAnsi" w:cstheme="minorHAnsi"/>
          <w:color w:val="auto"/>
          <w:lang w:val="pl-PL"/>
        </w:rPr>
        <w:t xml:space="preserve"> w imieniu swoim i na swoją rzecz oraz na rzecz Zamawiającego i jego przedstawicieli, wszystkich Podwykonawców, Dalszych Podwykonawców i ich przedstawicieli i utrzyma w mocy przez cały okres Realizacji Umowy ubezpieczenie odpowiedzialności cywilnej w zakresie zgodnym z postanowieniami niniejszego </w:t>
      </w:r>
      <w:r w:rsidR="00BF0315" w:rsidRPr="00BA5345">
        <w:rPr>
          <w:rFonts w:asciiTheme="minorHAnsi" w:hAnsiTheme="minorHAnsi" w:cstheme="minorHAnsi"/>
          <w:color w:val="auto"/>
          <w:lang w:val="pl-PL"/>
        </w:rPr>
        <w:t>załącznika</w:t>
      </w:r>
      <w:r w:rsidR="00126038" w:rsidRPr="00BA5345">
        <w:rPr>
          <w:rFonts w:asciiTheme="minorHAnsi" w:hAnsiTheme="minorHAnsi" w:cstheme="minorHAnsi"/>
          <w:color w:val="auto"/>
          <w:lang w:val="pl-PL"/>
        </w:rPr>
        <w:t>.</w:t>
      </w:r>
    </w:p>
    <w:p w14:paraId="6163F62B" w14:textId="0A9297A1" w:rsidR="001B5F02" w:rsidRPr="00BA5345" w:rsidRDefault="001B5F02" w:rsidP="001B5F02">
      <w:pPr>
        <w:spacing w:after="213" w:line="317" w:lineRule="auto"/>
        <w:ind w:left="578" w:right="754" w:hanging="578"/>
        <w:rPr>
          <w:rFonts w:asciiTheme="minorHAnsi" w:hAnsiTheme="minorHAnsi" w:cstheme="minorHAnsi"/>
          <w:color w:val="auto"/>
          <w:lang w:val="pl-PL"/>
        </w:rPr>
      </w:pPr>
      <w:r w:rsidRPr="00BA5345">
        <w:rPr>
          <w:rFonts w:asciiTheme="minorHAnsi" w:hAnsiTheme="minorHAnsi" w:cstheme="minorHAnsi"/>
          <w:b/>
          <w:color w:val="auto"/>
          <w:lang w:val="pl-PL"/>
        </w:rPr>
        <w:t xml:space="preserve">Ubezpieczenie to będzie spełniało łącznie następujące warunki: </w:t>
      </w:r>
    </w:p>
    <w:p w14:paraId="52E7A976" w14:textId="154A757D" w:rsidR="001B5F02" w:rsidRPr="00BA5345" w:rsidRDefault="001B5F02" w:rsidP="0055212C">
      <w:pPr>
        <w:pStyle w:val="Akapitzlist"/>
        <w:numPr>
          <w:ilvl w:val="0"/>
          <w:numId w:val="8"/>
        </w:numPr>
        <w:spacing w:after="160" w:line="317" w:lineRule="auto"/>
        <w:ind w:right="754"/>
        <w:rPr>
          <w:rFonts w:asciiTheme="minorHAnsi" w:hAnsiTheme="minorHAnsi" w:cstheme="minorHAnsi"/>
          <w:color w:val="auto"/>
          <w:lang w:val="pl-PL"/>
        </w:rPr>
      </w:pPr>
      <w:r w:rsidRPr="00BA5345">
        <w:rPr>
          <w:rFonts w:asciiTheme="minorHAnsi" w:hAnsiTheme="minorHAnsi" w:cstheme="minorHAnsi"/>
          <w:bCs/>
          <w:color w:val="auto"/>
          <w:lang w:val="pl-PL"/>
        </w:rPr>
        <w:t>Suma gwarancyjna</w:t>
      </w:r>
      <w:r w:rsidRPr="00BA5345">
        <w:rPr>
          <w:rFonts w:asciiTheme="minorHAnsi" w:hAnsiTheme="minorHAnsi" w:cstheme="minorHAnsi"/>
          <w:b/>
          <w:color w:val="auto"/>
          <w:lang w:val="pl-PL"/>
        </w:rPr>
        <w:t xml:space="preserve"> </w:t>
      </w:r>
      <w:r w:rsidRPr="00BA5345">
        <w:rPr>
          <w:rFonts w:asciiTheme="minorHAnsi" w:hAnsiTheme="minorHAnsi" w:cstheme="minorHAnsi"/>
          <w:color w:val="auto"/>
          <w:lang w:val="pl-PL"/>
        </w:rPr>
        <w:t>w posiadanej przez Wykonawcę polisie (umowie) ubezpieczenia odpowiedzialności cywilnej dedykowanej Umowie (polisa celowa</w:t>
      </w:r>
      <w:r w:rsidR="0076520E" w:rsidRPr="00BA5345">
        <w:rPr>
          <w:rFonts w:asciiTheme="minorHAnsi" w:hAnsiTheme="minorHAnsi" w:cstheme="minorHAnsi"/>
          <w:color w:val="auto"/>
          <w:lang w:val="pl-PL"/>
        </w:rPr>
        <w:t xml:space="preserve"> do kontraktu</w:t>
      </w:r>
      <w:r w:rsidRPr="00BA5345">
        <w:rPr>
          <w:rFonts w:asciiTheme="minorHAnsi" w:hAnsiTheme="minorHAnsi" w:cstheme="minorHAnsi"/>
          <w:color w:val="auto"/>
          <w:lang w:val="pl-PL"/>
        </w:rPr>
        <w:t xml:space="preserve">) będzie nie mniejsza niż </w:t>
      </w:r>
      <w:r w:rsidR="0055212C" w:rsidRPr="00BA5345">
        <w:rPr>
          <w:rFonts w:asciiTheme="minorHAnsi" w:hAnsiTheme="minorHAnsi" w:cstheme="minorHAnsi"/>
          <w:b/>
          <w:bCs/>
          <w:color w:val="auto"/>
          <w:lang w:val="pl-PL"/>
        </w:rPr>
        <w:t>1</w:t>
      </w:r>
      <w:r w:rsidR="00375AEF" w:rsidRPr="00BA5345">
        <w:rPr>
          <w:rFonts w:asciiTheme="minorHAnsi" w:hAnsiTheme="minorHAnsi" w:cstheme="minorHAnsi"/>
          <w:b/>
          <w:bCs/>
          <w:color w:val="auto"/>
          <w:lang w:val="pl-PL"/>
        </w:rPr>
        <w:t>5</w:t>
      </w:r>
      <w:r w:rsidRPr="00BA5345">
        <w:rPr>
          <w:rFonts w:asciiTheme="minorHAnsi" w:hAnsiTheme="minorHAnsi" w:cstheme="minorHAnsi"/>
          <w:b/>
          <w:bCs/>
          <w:color w:val="auto"/>
          <w:lang w:val="pl-PL"/>
        </w:rPr>
        <w:t>.000.000</w:t>
      </w:r>
      <w:r w:rsidRPr="00BA5345">
        <w:rPr>
          <w:rFonts w:asciiTheme="minorHAnsi" w:hAnsiTheme="minorHAnsi" w:cstheme="minorHAnsi"/>
          <w:color w:val="auto"/>
          <w:lang w:val="pl-PL"/>
        </w:rPr>
        <w:t xml:space="preserve"> </w:t>
      </w:r>
      <w:r w:rsidRPr="00BA5345">
        <w:rPr>
          <w:rFonts w:asciiTheme="minorHAnsi" w:hAnsiTheme="minorHAnsi" w:cstheme="minorHAnsi"/>
          <w:b/>
          <w:bCs/>
          <w:color w:val="auto"/>
          <w:lang w:val="pl-PL"/>
        </w:rPr>
        <w:t>PLN</w:t>
      </w:r>
      <w:r w:rsidRPr="00BA5345">
        <w:rPr>
          <w:rFonts w:asciiTheme="minorHAnsi" w:hAnsiTheme="minorHAnsi" w:cstheme="minorHAnsi"/>
          <w:color w:val="auto"/>
          <w:lang w:val="pl-PL"/>
        </w:rPr>
        <w:t xml:space="preserve"> (słownie: </w:t>
      </w:r>
      <w:r w:rsidR="0055212C" w:rsidRPr="00BA5345">
        <w:rPr>
          <w:rFonts w:asciiTheme="minorHAnsi" w:hAnsiTheme="minorHAnsi" w:cstheme="minorHAnsi"/>
          <w:color w:val="auto"/>
          <w:lang w:val="pl-PL"/>
        </w:rPr>
        <w:t>dziesięć</w:t>
      </w:r>
      <w:r w:rsidR="00200F24" w:rsidRPr="00BA5345">
        <w:rPr>
          <w:rFonts w:asciiTheme="minorHAnsi" w:hAnsiTheme="minorHAnsi" w:cstheme="minorHAnsi"/>
          <w:color w:val="auto"/>
          <w:lang w:val="pl-PL"/>
        </w:rPr>
        <w:t xml:space="preserve"> </w:t>
      </w:r>
      <w:r w:rsidRPr="00BA5345">
        <w:rPr>
          <w:rFonts w:asciiTheme="minorHAnsi" w:hAnsiTheme="minorHAnsi" w:cstheme="minorHAnsi"/>
          <w:color w:val="auto"/>
          <w:lang w:val="pl-PL"/>
        </w:rPr>
        <w:t>milionów złotych) na jedno i wszystkie zdarzenia.</w:t>
      </w:r>
    </w:p>
    <w:p w14:paraId="1C5CE58B" w14:textId="78A7258A" w:rsidR="001B5F02" w:rsidRPr="00BA5345" w:rsidRDefault="00557638" w:rsidP="0055212C">
      <w:pPr>
        <w:pStyle w:val="Akapitzlist"/>
        <w:numPr>
          <w:ilvl w:val="0"/>
          <w:numId w:val="8"/>
        </w:numPr>
        <w:spacing w:after="157"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Ubezpieczającym będzie Wykonawca</w:t>
      </w:r>
      <w:r w:rsidR="007D7FE8" w:rsidRPr="00BA5345">
        <w:rPr>
          <w:rFonts w:asciiTheme="minorHAnsi" w:hAnsiTheme="minorHAnsi" w:cstheme="minorHAnsi"/>
          <w:color w:val="auto"/>
          <w:lang w:val="pl-PL"/>
        </w:rPr>
        <w:t>,</w:t>
      </w:r>
      <w:r w:rsidRPr="00BA5345">
        <w:rPr>
          <w:rFonts w:asciiTheme="minorHAnsi" w:hAnsiTheme="minorHAnsi" w:cstheme="minorHAnsi"/>
          <w:color w:val="auto"/>
          <w:lang w:val="pl-PL"/>
        </w:rPr>
        <w:t xml:space="preserve"> a </w:t>
      </w:r>
      <w:r w:rsidR="001B5F02" w:rsidRPr="00BA5345">
        <w:rPr>
          <w:rFonts w:asciiTheme="minorHAnsi" w:hAnsiTheme="minorHAnsi" w:cstheme="minorHAnsi"/>
          <w:color w:val="auto"/>
          <w:lang w:val="pl-PL"/>
        </w:rPr>
        <w:t xml:space="preserve">Ubezpieczonymi będą, Wykonawca </w:t>
      </w:r>
      <w:r w:rsidR="0076668F" w:rsidRPr="00BA5345">
        <w:rPr>
          <w:rFonts w:asciiTheme="minorHAnsi" w:hAnsiTheme="minorHAnsi" w:cstheme="minorHAnsi"/>
          <w:color w:val="auto"/>
          <w:lang w:val="pl-PL"/>
        </w:rPr>
        <w:br/>
      </w:r>
      <w:r w:rsidR="007D7FE8" w:rsidRPr="00BA5345">
        <w:rPr>
          <w:rFonts w:asciiTheme="minorHAnsi" w:hAnsiTheme="minorHAnsi" w:cstheme="minorHAnsi"/>
          <w:color w:val="auto"/>
          <w:lang w:val="pl-PL"/>
        </w:rPr>
        <w:t xml:space="preserve">(jeśli dotyczy to także </w:t>
      </w:r>
      <w:r w:rsidR="00636884" w:rsidRPr="00BA5345">
        <w:rPr>
          <w:rFonts w:asciiTheme="minorHAnsi" w:hAnsiTheme="minorHAnsi" w:cstheme="minorHAnsi"/>
          <w:color w:val="auto"/>
          <w:lang w:val="pl-PL"/>
        </w:rPr>
        <w:t>konsorcjanci / odpowiedzialność solidarna do pełnej wysokości sumy gwarancyjnej</w:t>
      </w:r>
      <w:r w:rsidR="007D7FE8" w:rsidRPr="00BA5345">
        <w:rPr>
          <w:rFonts w:asciiTheme="minorHAnsi" w:hAnsiTheme="minorHAnsi" w:cstheme="minorHAnsi"/>
          <w:color w:val="auto"/>
          <w:lang w:val="pl-PL"/>
        </w:rPr>
        <w:t>)</w:t>
      </w:r>
      <w:r w:rsidR="001B5F02" w:rsidRPr="00BA5345">
        <w:rPr>
          <w:rFonts w:asciiTheme="minorHAnsi" w:hAnsiTheme="minorHAnsi" w:cstheme="minorHAnsi"/>
          <w:color w:val="auto"/>
          <w:lang w:val="pl-PL"/>
        </w:rPr>
        <w:t xml:space="preserve"> przedstawiciele oraz Podwykonawcy, Dalsi Podwykonawcy i ich przedstawiciele, którym powierzono wykonanie części Przedmiotu Umowy</w:t>
      </w:r>
      <w:r w:rsidR="007D7FE8" w:rsidRPr="00BA5345">
        <w:rPr>
          <w:rFonts w:asciiTheme="minorHAnsi" w:hAnsiTheme="minorHAnsi" w:cstheme="minorHAnsi"/>
          <w:color w:val="auto"/>
          <w:lang w:val="pl-PL"/>
        </w:rPr>
        <w:t xml:space="preserve"> </w:t>
      </w:r>
      <w:r w:rsidR="00BA5345">
        <w:rPr>
          <w:rFonts w:asciiTheme="minorHAnsi" w:hAnsiTheme="minorHAnsi" w:cstheme="minorHAnsi"/>
          <w:color w:val="auto"/>
          <w:lang w:val="pl-PL"/>
        </w:rPr>
        <w:br/>
      </w:r>
      <w:r w:rsidR="001B5F02" w:rsidRPr="00BA5345">
        <w:rPr>
          <w:rFonts w:asciiTheme="minorHAnsi" w:hAnsiTheme="minorHAnsi" w:cstheme="minorHAnsi"/>
          <w:color w:val="auto"/>
          <w:lang w:val="pl-PL"/>
        </w:rPr>
        <w:t xml:space="preserve">i jakakolwiek inna osoba, z którą zostanie lub została zawarta umowa w związku </w:t>
      </w:r>
      <w:r w:rsidR="00BA5345">
        <w:rPr>
          <w:rFonts w:asciiTheme="minorHAnsi" w:hAnsiTheme="minorHAnsi" w:cstheme="minorHAnsi"/>
          <w:color w:val="auto"/>
          <w:lang w:val="pl-PL"/>
        </w:rPr>
        <w:br/>
      </w:r>
      <w:r w:rsidR="001B5F02" w:rsidRPr="00BA5345">
        <w:rPr>
          <w:rFonts w:asciiTheme="minorHAnsi" w:hAnsiTheme="minorHAnsi" w:cstheme="minorHAnsi"/>
          <w:color w:val="auto"/>
          <w:lang w:val="pl-PL"/>
        </w:rPr>
        <w:t>z Realizacją Umowy, przy czym ochrona dla wszystkich podmiotów</w:t>
      </w:r>
      <w:r w:rsidR="00AF4966" w:rsidRPr="00BA5345">
        <w:rPr>
          <w:rFonts w:asciiTheme="minorHAnsi" w:hAnsiTheme="minorHAnsi" w:cstheme="minorHAnsi"/>
          <w:color w:val="auto"/>
          <w:lang w:val="pl-PL"/>
        </w:rPr>
        <w:t xml:space="preserve"> tj.</w:t>
      </w:r>
      <w:r w:rsidR="001B5F02" w:rsidRPr="00BA5345">
        <w:rPr>
          <w:rFonts w:asciiTheme="minorHAnsi" w:hAnsiTheme="minorHAnsi" w:cstheme="minorHAnsi"/>
          <w:color w:val="auto"/>
          <w:lang w:val="pl-PL"/>
        </w:rPr>
        <w:t>, Wykonaw</w:t>
      </w:r>
      <w:r w:rsidR="00AF4966" w:rsidRPr="00BA5345">
        <w:rPr>
          <w:rFonts w:asciiTheme="minorHAnsi" w:hAnsiTheme="minorHAnsi" w:cstheme="minorHAnsi"/>
          <w:color w:val="auto"/>
          <w:lang w:val="pl-PL"/>
        </w:rPr>
        <w:t>cy</w:t>
      </w:r>
      <w:r w:rsidR="001B5F02" w:rsidRPr="00BA5345">
        <w:rPr>
          <w:rFonts w:asciiTheme="minorHAnsi" w:hAnsiTheme="minorHAnsi" w:cstheme="minorHAnsi"/>
          <w:color w:val="auto"/>
          <w:lang w:val="pl-PL"/>
        </w:rPr>
        <w:t xml:space="preserve"> </w:t>
      </w:r>
      <w:r w:rsidR="001B5F02" w:rsidRPr="00BA5345">
        <w:rPr>
          <w:rFonts w:asciiTheme="minorHAnsi" w:hAnsiTheme="minorHAnsi" w:cstheme="minorHAnsi"/>
          <w:color w:val="auto"/>
          <w:lang w:val="pl-PL"/>
        </w:rPr>
        <w:lastRenderedPageBreak/>
        <w:t>Podwykonawc</w:t>
      </w:r>
      <w:r w:rsidR="00AF4966" w:rsidRPr="00BA5345">
        <w:rPr>
          <w:rFonts w:asciiTheme="minorHAnsi" w:hAnsiTheme="minorHAnsi" w:cstheme="minorHAnsi"/>
          <w:color w:val="auto"/>
          <w:lang w:val="pl-PL"/>
        </w:rPr>
        <w:t>ów</w:t>
      </w:r>
      <w:r w:rsidR="001B5F02" w:rsidRPr="00BA5345">
        <w:rPr>
          <w:rFonts w:asciiTheme="minorHAnsi" w:hAnsiTheme="minorHAnsi" w:cstheme="minorHAnsi"/>
          <w:color w:val="auto"/>
          <w:lang w:val="pl-PL"/>
        </w:rPr>
        <w:t xml:space="preserve"> może być ograniczona do ich działań na Terenie Budowy oraz terenach sąsiadujących z Terenem Budowy.</w:t>
      </w:r>
    </w:p>
    <w:p w14:paraId="32DEB886" w14:textId="7C29E583" w:rsidR="001B5F02" w:rsidRPr="00BA5345" w:rsidRDefault="001B5F02" w:rsidP="007D7FE8">
      <w:pPr>
        <w:pStyle w:val="Akapitzlist"/>
        <w:numPr>
          <w:ilvl w:val="0"/>
          <w:numId w:val="8"/>
        </w:numPr>
        <w:spacing w:after="16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rzeczowe i osobowe wyrządzone osobom trzecim oraz następstwa tych szkód wynikłe w okresie ubezpieczenia ze zdarzeń powstałych </w:t>
      </w:r>
      <w:r w:rsidR="00BA5345">
        <w:rPr>
          <w:rFonts w:asciiTheme="minorHAnsi" w:hAnsiTheme="minorHAnsi" w:cstheme="minorHAnsi"/>
          <w:color w:val="auto"/>
          <w:lang w:val="pl-PL"/>
        </w:rPr>
        <w:br/>
      </w:r>
      <w:r w:rsidRPr="00BA5345">
        <w:rPr>
          <w:rFonts w:asciiTheme="minorHAnsi" w:hAnsiTheme="minorHAnsi" w:cstheme="minorHAnsi"/>
          <w:color w:val="auto"/>
          <w:lang w:val="pl-PL"/>
        </w:rPr>
        <w:t>w czasie lub w związku z Realizacją Umowy.</w:t>
      </w:r>
    </w:p>
    <w:p w14:paraId="2559BAE8" w14:textId="6E56D27D" w:rsidR="001B5F02" w:rsidRPr="00BA5345" w:rsidRDefault="001B5F02" w:rsidP="009A146E">
      <w:pPr>
        <w:pStyle w:val="Akapitzlist"/>
        <w:numPr>
          <w:ilvl w:val="0"/>
          <w:numId w:val="8"/>
        </w:numPr>
        <w:spacing w:after="14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Ubezpieczenie będzie rozszerzone o odpowiedzialność cywilną wzajemną, tak jakby </w:t>
      </w:r>
      <w:r w:rsid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z każdym z ubezpieczonych zawarto odrębną umowę, jednak z możliwością wyłączenia roszczeń lub wprowadzenia limitu odpowiedzialności dla roszczeń powstałych pomiędzy następującymi podmiotami: Wykonawca, </w:t>
      </w:r>
      <w:r w:rsidR="00FC5939" w:rsidRPr="00BA5345">
        <w:rPr>
          <w:rFonts w:asciiTheme="minorHAnsi" w:hAnsiTheme="minorHAnsi" w:cstheme="minorHAnsi"/>
          <w:color w:val="auto"/>
          <w:lang w:val="pl-PL"/>
        </w:rPr>
        <w:t xml:space="preserve">Konsorcjant, </w:t>
      </w:r>
      <w:r w:rsidRPr="00BA5345">
        <w:rPr>
          <w:rFonts w:asciiTheme="minorHAnsi" w:hAnsiTheme="minorHAnsi" w:cstheme="minorHAnsi"/>
          <w:color w:val="auto"/>
          <w:lang w:val="pl-PL"/>
        </w:rPr>
        <w:t>Podwykonawca, Dalszy Podwykonawca,</w:t>
      </w:r>
    </w:p>
    <w:p w14:paraId="4E8AE565" w14:textId="77777777" w:rsidR="009A146E" w:rsidRPr="00BA5345" w:rsidRDefault="001B5F02" w:rsidP="009A146E">
      <w:pPr>
        <w:pStyle w:val="Akapitzlist"/>
        <w:numPr>
          <w:ilvl w:val="0"/>
          <w:numId w:val="8"/>
        </w:numPr>
        <w:spacing w:after="162"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wyrządzone rażącym niedbalstwem. Dodatkowo </w:t>
      </w:r>
      <w:r w:rsidR="0076668F" w:rsidRP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o ile rynek ubezpieczeniowy będzie oferował taki zakres ubezpieczenia na dzień jego negocjowania i zawierania, niniejsze rozszerzenie powinno obejmować również szkody spowodowane winą umyślną z limitem odpowiedzialności dla tego typu szkód nie mniejszym niż </w:t>
      </w:r>
      <w:r w:rsidRPr="00BA5345">
        <w:rPr>
          <w:rFonts w:asciiTheme="minorHAnsi" w:hAnsiTheme="minorHAnsi" w:cstheme="minorHAnsi"/>
          <w:b/>
          <w:bCs/>
          <w:color w:val="auto"/>
          <w:lang w:val="pl-PL"/>
        </w:rPr>
        <w:t xml:space="preserve">2.000.000 PLN </w:t>
      </w:r>
      <w:r w:rsidRPr="00BA5345">
        <w:rPr>
          <w:rFonts w:asciiTheme="minorHAnsi" w:hAnsiTheme="minorHAnsi" w:cstheme="minorHAnsi"/>
          <w:color w:val="auto"/>
          <w:lang w:val="pl-PL"/>
        </w:rPr>
        <w:t>(słownie: dwa miliony złotych).</w:t>
      </w:r>
    </w:p>
    <w:p w14:paraId="627A7F3F" w14:textId="04125671" w:rsidR="001B5F02" w:rsidRPr="00BA5345" w:rsidRDefault="001B5F02" w:rsidP="009A146E">
      <w:pPr>
        <w:pStyle w:val="Akapitzlist"/>
        <w:numPr>
          <w:ilvl w:val="0"/>
          <w:numId w:val="8"/>
        </w:numPr>
        <w:spacing w:after="162"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Ubezpieczone będą szkody powstałe w mieniu:</w:t>
      </w:r>
    </w:p>
    <w:p w14:paraId="107074EC" w14:textId="2162F53E" w:rsidR="001B5F02" w:rsidRPr="00BA5345" w:rsidRDefault="001B5F02" w:rsidP="009A146E">
      <w:pPr>
        <w:pStyle w:val="Akapitzlist"/>
        <w:numPr>
          <w:ilvl w:val="0"/>
          <w:numId w:val="9"/>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powierzonym lub przekazanym, będącym w pieczy lub pod nadzorem Wykonawcy i Podwykonawców (w tym Dalszych Podwykonawców), w tym także szkody polegające na utracie tego mienia. Dopuszczalny jest </w:t>
      </w:r>
      <w:proofErr w:type="spellStart"/>
      <w:r w:rsidRPr="00BA5345">
        <w:rPr>
          <w:rFonts w:asciiTheme="minorHAnsi" w:hAnsiTheme="minorHAnsi" w:cstheme="minorHAnsi"/>
          <w:color w:val="auto"/>
          <w:lang w:val="pl-PL"/>
        </w:rPr>
        <w:t>sublimit</w:t>
      </w:r>
      <w:proofErr w:type="spellEnd"/>
      <w:r w:rsidRPr="00BA5345">
        <w:rPr>
          <w:rFonts w:asciiTheme="minorHAnsi" w:hAnsiTheme="minorHAnsi" w:cstheme="minorHAnsi"/>
          <w:color w:val="auto"/>
          <w:lang w:val="pl-PL"/>
        </w:rPr>
        <w:t xml:space="preserve"> dla niniejszego rozszerzenia w wysokości nie niższej niż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w:t>
      </w:r>
    </w:p>
    <w:p w14:paraId="45423DD4" w14:textId="14FE25A5" w:rsidR="001B5F02" w:rsidRPr="00BA5345" w:rsidRDefault="001B5F02" w:rsidP="009A146E">
      <w:pPr>
        <w:pStyle w:val="Akapitzlist"/>
        <w:numPr>
          <w:ilvl w:val="0"/>
          <w:numId w:val="9"/>
        </w:numPr>
        <w:spacing w:after="168"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podczas obróbki, czyszczenia, naprawy, demontażu, montażu, zabudowy i tym podobnych prac. Dopuszczalny jest </w:t>
      </w:r>
      <w:proofErr w:type="spellStart"/>
      <w:r w:rsidRPr="00BA5345">
        <w:rPr>
          <w:rFonts w:asciiTheme="minorHAnsi" w:hAnsiTheme="minorHAnsi" w:cstheme="minorHAnsi"/>
          <w:color w:val="auto"/>
          <w:lang w:val="pl-PL"/>
        </w:rPr>
        <w:t>sublimit</w:t>
      </w:r>
      <w:proofErr w:type="spellEnd"/>
      <w:r w:rsidRPr="00BA5345">
        <w:rPr>
          <w:rFonts w:asciiTheme="minorHAnsi" w:hAnsiTheme="minorHAnsi" w:cstheme="minorHAnsi"/>
          <w:color w:val="auto"/>
          <w:lang w:val="pl-PL"/>
        </w:rPr>
        <w:t xml:space="preserve"> dla niniejszego</w:t>
      </w:r>
      <w:r w:rsidR="009A146E" w:rsidRPr="00BA5345">
        <w:rPr>
          <w:rFonts w:asciiTheme="minorHAnsi" w:hAnsiTheme="minorHAnsi" w:cstheme="minorHAnsi"/>
          <w:color w:val="auto"/>
          <w:lang w:val="pl-PL"/>
        </w:rPr>
        <w:t xml:space="preserve"> </w:t>
      </w:r>
      <w:r w:rsidRPr="00BA5345">
        <w:rPr>
          <w:rFonts w:asciiTheme="minorHAnsi" w:hAnsiTheme="minorHAnsi" w:cstheme="minorHAnsi"/>
          <w:color w:val="auto"/>
          <w:lang w:val="pl-PL"/>
        </w:rPr>
        <w:t xml:space="preserve">rozszerzenia </w:t>
      </w:r>
      <w:r w:rsid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w wysokości nie niższej niż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w:t>
      </w:r>
    </w:p>
    <w:p w14:paraId="194ABB6B" w14:textId="74F6FA83" w:rsidR="001B5F02" w:rsidRPr="00BA5345" w:rsidRDefault="001B5F02" w:rsidP="009A146E">
      <w:pPr>
        <w:pStyle w:val="Akapitzlist"/>
        <w:numPr>
          <w:ilvl w:val="0"/>
          <w:numId w:val="9"/>
        </w:numPr>
        <w:spacing w:after="147"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czyste straty finansowe, tj. szkody nie będące następstwem szkód osobowych ani szkód rzeczowych. Dopuszczalny jest </w:t>
      </w:r>
      <w:proofErr w:type="spellStart"/>
      <w:r w:rsidRPr="00BA5345">
        <w:rPr>
          <w:rFonts w:asciiTheme="minorHAnsi" w:hAnsiTheme="minorHAnsi" w:cstheme="minorHAnsi"/>
          <w:color w:val="auto"/>
          <w:lang w:val="pl-PL"/>
        </w:rPr>
        <w:t>sublimit</w:t>
      </w:r>
      <w:proofErr w:type="spellEnd"/>
      <w:r w:rsidRPr="00BA5345">
        <w:rPr>
          <w:rFonts w:asciiTheme="minorHAnsi" w:hAnsiTheme="minorHAnsi" w:cstheme="minorHAnsi"/>
          <w:color w:val="auto"/>
          <w:lang w:val="pl-PL"/>
        </w:rPr>
        <w:t xml:space="preserve"> </w:t>
      </w:r>
      <w:r w:rsid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dla niniejszego rozszerzenia w wysokości nie niższej niż </w:t>
      </w:r>
      <w:r w:rsidRPr="00BA5345">
        <w:rPr>
          <w:rFonts w:asciiTheme="minorHAnsi" w:hAnsiTheme="minorHAnsi" w:cstheme="minorHAnsi"/>
          <w:b/>
          <w:bCs/>
          <w:color w:val="auto"/>
          <w:lang w:val="pl-PL"/>
        </w:rPr>
        <w:t>4.000.000 PLN</w:t>
      </w:r>
      <w:r w:rsidRPr="00BA5345">
        <w:rPr>
          <w:rFonts w:asciiTheme="minorHAnsi" w:hAnsiTheme="minorHAnsi" w:cstheme="minorHAnsi"/>
          <w:color w:val="auto"/>
          <w:lang w:val="pl-PL"/>
        </w:rPr>
        <w:t xml:space="preserve"> (słownie: cztery miliony złotych). </w:t>
      </w:r>
    </w:p>
    <w:p w14:paraId="6304C3B2" w14:textId="41F5700C" w:rsidR="001B5F02" w:rsidRPr="00BA5345" w:rsidRDefault="001B5F02" w:rsidP="009A146E">
      <w:pPr>
        <w:pStyle w:val="Akapitzlist"/>
        <w:numPr>
          <w:ilvl w:val="0"/>
          <w:numId w:val="9"/>
        </w:numPr>
        <w:spacing w:after="146"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spowodowane wadą produktu dostarczonego </w:t>
      </w:r>
      <w:r w:rsidR="00BA5345">
        <w:rPr>
          <w:rFonts w:asciiTheme="minorHAnsi" w:hAnsiTheme="minorHAnsi" w:cstheme="minorHAnsi"/>
          <w:color w:val="auto"/>
          <w:lang w:val="pl-PL"/>
        </w:rPr>
        <w:br/>
      </w:r>
      <w:r w:rsidRPr="00BA5345">
        <w:rPr>
          <w:rFonts w:asciiTheme="minorHAnsi" w:hAnsiTheme="minorHAnsi" w:cstheme="minorHAnsi"/>
          <w:color w:val="auto"/>
          <w:lang w:val="pl-PL"/>
        </w:rPr>
        <w:t>w ramach Umowy.</w:t>
      </w:r>
    </w:p>
    <w:p w14:paraId="48D47CF9" w14:textId="77777777" w:rsidR="001B5F02" w:rsidRPr="00BA5345" w:rsidRDefault="001B5F02" w:rsidP="009A146E">
      <w:pPr>
        <w:pStyle w:val="Akapitzlist"/>
        <w:numPr>
          <w:ilvl w:val="0"/>
          <w:numId w:val="9"/>
        </w:numPr>
        <w:spacing w:after="103"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wynikłe z niewykonania lub nienależytego wykonania zobowiązania przez Wykonawcę. </w:t>
      </w:r>
    </w:p>
    <w:p w14:paraId="1ACB3939" w14:textId="27C0879A" w:rsidR="001B5F02" w:rsidRPr="00BA5345" w:rsidRDefault="001B5F02" w:rsidP="009A146E">
      <w:pPr>
        <w:pStyle w:val="Akapitzlist"/>
        <w:numPr>
          <w:ilvl w:val="0"/>
          <w:numId w:val="9"/>
        </w:numPr>
        <w:spacing w:after="163"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wyrządzone przez pojazdy mechaniczne używane </w:t>
      </w:r>
      <w:r w:rsidR="00BA5345">
        <w:rPr>
          <w:rFonts w:asciiTheme="minorHAnsi" w:hAnsiTheme="minorHAnsi" w:cstheme="minorHAnsi"/>
          <w:color w:val="auto"/>
          <w:lang w:val="pl-PL"/>
        </w:rPr>
        <w:br/>
      </w:r>
      <w:r w:rsidRPr="00BA5345">
        <w:rPr>
          <w:rFonts w:asciiTheme="minorHAnsi" w:hAnsiTheme="minorHAnsi" w:cstheme="minorHAnsi"/>
          <w:color w:val="auto"/>
          <w:lang w:val="pl-PL"/>
        </w:rPr>
        <w:t>do Realizacji Umowy, nie podlegające obowiązkowemu ubezpieczeniu odpowiedzialności cywilnej, o ile będą wykorzystywane do Realizacji</w:t>
      </w:r>
      <w:r w:rsidR="009A146E" w:rsidRPr="00BA5345">
        <w:rPr>
          <w:rFonts w:asciiTheme="minorHAnsi" w:hAnsiTheme="minorHAnsi" w:cstheme="minorHAnsi"/>
          <w:color w:val="auto"/>
          <w:lang w:val="pl-PL"/>
        </w:rPr>
        <w:t xml:space="preserve"> </w:t>
      </w:r>
      <w:r w:rsidRPr="00BA5345">
        <w:rPr>
          <w:rFonts w:asciiTheme="minorHAnsi" w:hAnsiTheme="minorHAnsi" w:cstheme="minorHAnsi"/>
          <w:color w:val="auto"/>
          <w:lang w:val="pl-PL"/>
        </w:rPr>
        <w:t xml:space="preserve">Umowy, </w:t>
      </w:r>
      <w:r w:rsid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z </w:t>
      </w:r>
      <w:proofErr w:type="spellStart"/>
      <w:r w:rsidRPr="00BA5345">
        <w:rPr>
          <w:rFonts w:asciiTheme="minorHAnsi" w:hAnsiTheme="minorHAnsi" w:cstheme="minorHAnsi"/>
          <w:color w:val="auto"/>
          <w:lang w:val="pl-PL"/>
        </w:rPr>
        <w:t>podlimitem</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w:t>
      </w:r>
    </w:p>
    <w:p w14:paraId="015EEE3E" w14:textId="2D826582" w:rsidR="001B5F02" w:rsidRPr="00BA5345" w:rsidRDefault="001B5F02" w:rsidP="009A146E">
      <w:pPr>
        <w:pStyle w:val="Akapitzlist"/>
        <w:numPr>
          <w:ilvl w:val="0"/>
          <w:numId w:val="9"/>
        </w:numPr>
        <w:spacing w:after="131"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Ubezpieczone będą szkody wynikłe z wadliwego wykonania Umowy ujawnione po przekazaniu Przedmiotu Umowy</w:t>
      </w:r>
    </w:p>
    <w:p w14:paraId="6FD4E2FE" w14:textId="635E500C" w:rsidR="001B5F02" w:rsidRPr="00BA5345" w:rsidRDefault="001B5F02" w:rsidP="009A146E">
      <w:pPr>
        <w:pStyle w:val="Akapitzlist"/>
        <w:numPr>
          <w:ilvl w:val="0"/>
          <w:numId w:val="9"/>
        </w:numPr>
        <w:spacing w:after="156"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lastRenderedPageBreak/>
        <w:t xml:space="preserve">Ubezpieczona będzie odpowiedzialność cywilna pracodawcy z tytułu wypadków przy pracy z </w:t>
      </w:r>
      <w:proofErr w:type="spellStart"/>
      <w:r w:rsidRPr="00BA5345">
        <w:rPr>
          <w:rFonts w:asciiTheme="minorHAnsi" w:hAnsiTheme="minorHAnsi" w:cstheme="minorHAnsi"/>
          <w:color w:val="auto"/>
          <w:lang w:val="pl-PL"/>
        </w:rPr>
        <w:t>podlimitem</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4.000.000 PLN</w:t>
      </w:r>
      <w:r w:rsidRPr="00BA5345">
        <w:rPr>
          <w:rFonts w:asciiTheme="minorHAnsi" w:hAnsiTheme="minorHAnsi" w:cstheme="minorHAnsi"/>
          <w:color w:val="auto"/>
          <w:lang w:val="pl-PL"/>
        </w:rPr>
        <w:t xml:space="preserve"> (słownie: cztery miliony złotych).</w:t>
      </w:r>
    </w:p>
    <w:p w14:paraId="551511A3" w14:textId="73B1627B" w:rsidR="001B5F02" w:rsidRPr="00BA5345" w:rsidRDefault="001B5F02" w:rsidP="009A146E">
      <w:pPr>
        <w:pStyle w:val="Akapitzlist"/>
        <w:numPr>
          <w:ilvl w:val="0"/>
          <w:numId w:val="9"/>
        </w:numPr>
        <w:spacing w:after="104"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Ubezpieczone będą szkody spowodowane wibracją, osunięciem lub zapadaniem się ziemi z </w:t>
      </w:r>
      <w:proofErr w:type="spellStart"/>
      <w:r w:rsidRPr="00BA5345">
        <w:rPr>
          <w:rFonts w:asciiTheme="minorHAnsi" w:hAnsiTheme="minorHAnsi" w:cstheme="minorHAnsi"/>
          <w:color w:val="auto"/>
          <w:lang w:val="pl-PL"/>
        </w:rPr>
        <w:t>podlimitem</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w:t>
      </w:r>
    </w:p>
    <w:p w14:paraId="14EBBC29" w14:textId="65DF4C58" w:rsidR="005E72D4" w:rsidRPr="00BA5345" w:rsidRDefault="005E72D4" w:rsidP="009A146E">
      <w:pPr>
        <w:pStyle w:val="Akapitzlist"/>
        <w:numPr>
          <w:ilvl w:val="0"/>
          <w:numId w:val="9"/>
        </w:numPr>
        <w:spacing w:after="104"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Ubezpieczona będzie odpowiedzialność cywilna najemcy (szkody w mieniu wynajmowanym, dzierżawionym, leasingowanym przez Wykonawcę</w:t>
      </w:r>
      <w:r w:rsidR="004235EB" w:rsidRPr="00BA5345">
        <w:rPr>
          <w:rFonts w:asciiTheme="minorHAnsi" w:hAnsiTheme="minorHAnsi" w:cstheme="minorHAnsi"/>
          <w:color w:val="auto"/>
          <w:lang w:val="pl-PL"/>
        </w:rPr>
        <w:t>)</w:t>
      </w:r>
      <w:r w:rsidRPr="00BA5345">
        <w:rPr>
          <w:rFonts w:asciiTheme="minorHAnsi" w:hAnsiTheme="minorHAnsi" w:cstheme="minorHAnsi"/>
          <w:color w:val="auto"/>
          <w:lang w:val="pl-PL"/>
        </w:rPr>
        <w:t xml:space="preserve">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z </w:t>
      </w:r>
      <w:proofErr w:type="spellStart"/>
      <w:r w:rsidRPr="00BA5345">
        <w:rPr>
          <w:rFonts w:asciiTheme="minorHAnsi" w:hAnsiTheme="minorHAnsi" w:cstheme="minorHAnsi"/>
          <w:color w:val="auto"/>
          <w:lang w:val="pl-PL"/>
        </w:rPr>
        <w:t>podlimitem</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2.000.000 PLN</w:t>
      </w:r>
      <w:r w:rsidRPr="00BA5345">
        <w:rPr>
          <w:rFonts w:asciiTheme="minorHAnsi" w:hAnsiTheme="minorHAnsi" w:cstheme="minorHAnsi"/>
          <w:color w:val="auto"/>
          <w:lang w:val="pl-PL"/>
        </w:rPr>
        <w:t xml:space="preserve"> (</w:t>
      </w:r>
      <w:r w:rsidR="00D924E0" w:rsidRPr="00BA5345">
        <w:rPr>
          <w:rFonts w:asciiTheme="minorHAnsi" w:hAnsiTheme="minorHAnsi" w:cstheme="minorHAnsi"/>
          <w:color w:val="auto"/>
          <w:lang w:val="pl-PL"/>
        </w:rPr>
        <w:t>słownie: dwa miliony złotych).</w:t>
      </w:r>
    </w:p>
    <w:p w14:paraId="0AA849D9" w14:textId="5A1D9B83" w:rsidR="001B5F02" w:rsidRPr="00BA5345" w:rsidRDefault="001B5F02" w:rsidP="009A146E">
      <w:pPr>
        <w:pStyle w:val="Akapitzlist"/>
        <w:numPr>
          <w:ilvl w:val="0"/>
          <w:numId w:val="9"/>
        </w:numPr>
        <w:spacing w:after="140"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spowodowane przez prace wyburzeniowe, rozbiórkowe, działanie młotów</w:t>
      </w:r>
      <w:r w:rsidR="005E72D4" w:rsidRPr="00BA5345">
        <w:rPr>
          <w:rFonts w:asciiTheme="minorHAnsi" w:hAnsiTheme="minorHAnsi" w:cstheme="minorHAnsi"/>
          <w:color w:val="auto"/>
          <w:lang w:val="pl-PL"/>
        </w:rPr>
        <w:t xml:space="preserve"> (w tym młotów pneumatycznych)</w:t>
      </w:r>
      <w:r w:rsidRPr="00BA5345">
        <w:rPr>
          <w:rFonts w:asciiTheme="minorHAnsi" w:hAnsiTheme="minorHAnsi" w:cstheme="minorHAnsi"/>
          <w:color w:val="auto"/>
          <w:lang w:val="pl-PL"/>
        </w:rPr>
        <w:t xml:space="preserve">, kafarów z możliwością zastosowania </w:t>
      </w:r>
      <w:proofErr w:type="spellStart"/>
      <w:r w:rsidRPr="00BA5345">
        <w:rPr>
          <w:rFonts w:asciiTheme="minorHAnsi" w:hAnsiTheme="minorHAnsi" w:cstheme="minorHAnsi"/>
          <w:color w:val="auto"/>
          <w:lang w:val="pl-PL"/>
        </w:rPr>
        <w:t>podlimitu</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 – o ile prace tego rodzaju będą realizowane, </w:t>
      </w:r>
    </w:p>
    <w:p w14:paraId="7525B9B5" w14:textId="60A18580" w:rsidR="001B5F02" w:rsidRPr="00BA5345" w:rsidRDefault="001B5F02" w:rsidP="009A146E">
      <w:pPr>
        <w:pStyle w:val="Akapitzlist"/>
        <w:numPr>
          <w:ilvl w:val="0"/>
          <w:numId w:val="9"/>
        </w:numPr>
        <w:spacing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wynikające z zanieczyszczenia środowiska (szkody wynikłe bezpośrednio lub pośrednio z emisji, wycieku lub innej formy przedostania się do powietrza, wody, gruntu jakichkolwiek substancji niebezpiecznych) z możliwością zastosowania </w:t>
      </w:r>
      <w:proofErr w:type="spellStart"/>
      <w:r w:rsidRPr="00BA5345">
        <w:rPr>
          <w:rFonts w:asciiTheme="minorHAnsi" w:hAnsiTheme="minorHAnsi" w:cstheme="minorHAnsi"/>
          <w:color w:val="auto"/>
          <w:lang w:val="pl-PL"/>
        </w:rPr>
        <w:t>podlimitu</w:t>
      </w:r>
      <w:proofErr w:type="spellEnd"/>
      <w:r w:rsidRPr="00BA5345">
        <w:rPr>
          <w:rFonts w:asciiTheme="minorHAnsi" w:hAnsiTheme="minorHAnsi" w:cstheme="minorHAnsi"/>
          <w:color w:val="auto"/>
          <w:lang w:val="pl-PL"/>
        </w:rPr>
        <w:t xml:space="preserve"> odpowiedzialności w wysokości co najmniej </w:t>
      </w:r>
      <w:r w:rsidRPr="00BA5345">
        <w:rPr>
          <w:rFonts w:asciiTheme="minorHAnsi" w:hAnsiTheme="minorHAnsi" w:cstheme="minorHAnsi"/>
          <w:b/>
          <w:bCs/>
          <w:color w:val="auto"/>
          <w:lang w:val="pl-PL"/>
        </w:rPr>
        <w:t>5.000.000 PLN</w:t>
      </w:r>
      <w:r w:rsidRPr="00BA5345">
        <w:rPr>
          <w:rFonts w:asciiTheme="minorHAnsi" w:hAnsiTheme="minorHAnsi" w:cstheme="minorHAnsi"/>
          <w:color w:val="auto"/>
          <w:lang w:val="pl-PL"/>
        </w:rPr>
        <w:t xml:space="preserve"> (słownie: pięć milionów złotych),  </w:t>
      </w:r>
    </w:p>
    <w:p w14:paraId="43525794" w14:textId="051BC0F9" w:rsidR="001B5F02" w:rsidRPr="00BA5345" w:rsidRDefault="001B5F02" w:rsidP="009A146E">
      <w:pPr>
        <w:pStyle w:val="Akapitzlist"/>
        <w:numPr>
          <w:ilvl w:val="0"/>
          <w:numId w:val="9"/>
        </w:numPr>
        <w:spacing w:after="166"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wynikające z uszkodzenia lub zniszczenia urządzeń i instalacji wodociągowych, kanalizacyjnych, centralnego ogrzewania, gazowych, elektrycznych, technologicznych</w:t>
      </w:r>
      <w:r w:rsidR="005E72D4" w:rsidRPr="00BA5345">
        <w:rPr>
          <w:rFonts w:asciiTheme="minorHAnsi" w:hAnsiTheme="minorHAnsi" w:cstheme="minorHAnsi"/>
          <w:color w:val="auto"/>
          <w:lang w:val="pl-PL"/>
        </w:rPr>
        <w:t xml:space="preserve"> oraz innych instalacji</w:t>
      </w:r>
      <w:r w:rsidR="004235EB" w:rsidRPr="00BA5345">
        <w:rPr>
          <w:rFonts w:asciiTheme="minorHAnsi" w:hAnsiTheme="minorHAnsi" w:cstheme="minorHAnsi"/>
          <w:color w:val="auto"/>
          <w:lang w:val="pl-PL"/>
        </w:rPr>
        <w:t xml:space="preserve"> i</w:t>
      </w:r>
      <w:r w:rsidR="005E72D4" w:rsidRPr="00BA5345">
        <w:rPr>
          <w:rFonts w:asciiTheme="minorHAnsi" w:hAnsiTheme="minorHAnsi" w:cstheme="minorHAnsi"/>
          <w:color w:val="auto"/>
          <w:lang w:val="pl-PL"/>
        </w:rPr>
        <w:t xml:space="preserve"> urządzeń podziemnych</w:t>
      </w:r>
      <w:r w:rsidRPr="00BA5345">
        <w:rPr>
          <w:rFonts w:asciiTheme="minorHAnsi" w:hAnsiTheme="minorHAnsi" w:cstheme="minorHAnsi"/>
          <w:color w:val="auto"/>
          <w:lang w:val="pl-PL"/>
        </w:rPr>
        <w:t xml:space="preserve">, z możliwością zastosowania </w:t>
      </w:r>
      <w:proofErr w:type="spellStart"/>
      <w:r w:rsidRPr="00BA5345">
        <w:rPr>
          <w:rFonts w:asciiTheme="minorHAnsi" w:hAnsiTheme="minorHAnsi" w:cstheme="minorHAnsi"/>
          <w:color w:val="auto"/>
          <w:lang w:val="pl-PL"/>
        </w:rPr>
        <w:t>podlimitu</w:t>
      </w:r>
      <w:proofErr w:type="spellEnd"/>
      <w:r w:rsidRPr="00BA5345">
        <w:rPr>
          <w:rFonts w:asciiTheme="minorHAnsi" w:hAnsiTheme="minorHAnsi" w:cstheme="minorHAnsi"/>
          <w:color w:val="auto"/>
          <w:lang w:val="pl-PL"/>
        </w:rPr>
        <w:t xml:space="preserve"> odpowiedzialności w wysokości co najmniej </w:t>
      </w:r>
      <w:r w:rsidR="009A146E" w:rsidRPr="00BA5345">
        <w:rPr>
          <w:rFonts w:asciiTheme="minorHAnsi" w:hAnsiTheme="minorHAnsi" w:cstheme="minorHAnsi"/>
          <w:b/>
          <w:bCs/>
          <w:color w:val="auto"/>
          <w:lang w:val="pl-PL"/>
        </w:rPr>
        <w:t>10</w:t>
      </w:r>
      <w:r w:rsidRPr="00BA5345">
        <w:rPr>
          <w:rFonts w:asciiTheme="minorHAnsi" w:hAnsiTheme="minorHAnsi" w:cstheme="minorHAnsi"/>
          <w:b/>
          <w:bCs/>
          <w:color w:val="auto"/>
          <w:lang w:val="pl-PL"/>
        </w:rPr>
        <w:t>.000.000 PLN</w:t>
      </w:r>
      <w:r w:rsidRPr="00BA5345">
        <w:rPr>
          <w:rFonts w:asciiTheme="minorHAnsi" w:hAnsiTheme="minorHAnsi" w:cstheme="minorHAnsi"/>
          <w:color w:val="auto"/>
          <w:lang w:val="pl-PL"/>
        </w:rPr>
        <w:t xml:space="preserve"> (słownie: </w:t>
      </w:r>
      <w:r w:rsidR="009A146E" w:rsidRPr="00BA5345">
        <w:rPr>
          <w:rFonts w:asciiTheme="minorHAnsi" w:hAnsiTheme="minorHAnsi" w:cstheme="minorHAnsi"/>
          <w:color w:val="auto"/>
          <w:lang w:val="pl-PL"/>
        </w:rPr>
        <w:t>dziesięć</w:t>
      </w:r>
      <w:r w:rsidRPr="00BA5345">
        <w:rPr>
          <w:rFonts w:asciiTheme="minorHAnsi" w:hAnsiTheme="minorHAnsi" w:cstheme="minorHAnsi"/>
          <w:color w:val="auto"/>
          <w:lang w:val="pl-PL"/>
        </w:rPr>
        <w:t xml:space="preserve"> milionów złotych),  </w:t>
      </w:r>
    </w:p>
    <w:p w14:paraId="3670500A" w14:textId="1208B819" w:rsidR="001B5F02" w:rsidRPr="00BA5345" w:rsidRDefault="001B5F02" w:rsidP="009A146E">
      <w:pPr>
        <w:spacing w:after="161"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 xml:space="preserve">Okres ubezpieczenia i odpowiedzialności zakładu ubezpieczeń rozpocznie się od dnia przystąpienia do wykonywania czynności wynikających z Realizacji Umowy jednak nie później niż od dnia zawarcia Umowy i będzie trwał do </w:t>
      </w:r>
      <w:r w:rsidR="009A146E" w:rsidRPr="00BA5345">
        <w:rPr>
          <w:rFonts w:asciiTheme="minorHAnsi" w:hAnsiTheme="minorHAnsi" w:cstheme="minorHAnsi"/>
          <w:color w:val="auto"/>
          <w:lang w:val="pl-PL"/>
        </w:rPr>
        <w:t xml:space="preserve">uzyskania ostatecznej decyzji </w:t>
      </w:r>
      <w:r w:rsidR="00F16BE1">
        <w:rPr>
          <w:rFonts w:asciiTheme="minorHAnsi" w:hAnsiTheme="minorHAnsi" w:cstheme="minorHAnsi"/>
          <w:color w:val="auto"/>
          <w:lang w:val="pl-PL"/>
        </w:rPr>
        <w:br/>
      </w:r>
      <w:r w:rsidR="009A146E" w:rsidRPr="00BA5345">
        <w:rPr>
          <w:rFonts w:asciiTheme="minorHAnsi" w:hAnsiTheme="minorHAnsi" w:cstheme="minorHAnsi"/>
          <w:color w:val="auto"/>
          <w:lang w:val="pl-PL"/>
        </w:rPr>
        <w:t xml:space="preserve">o pozwoleniu na użytkowanie odnośnie całego przedmiotu Umowy. </w:t>
      </w:r>
      <w:r w:rsidRPr="00BA5345">
        <w:rPr>
          <w:rFonts w:asciiTheme="minorHAnsi" w:hAnsiTheme="minorHAnsi" w:cstheme="minorHAnsi"/>
          <w:color w:val="auto"/>
          <w:lang w:val="pl-PL"/>
        </w:rPr>
        <w:t xml:space="preserve"> </w:t>
      </w:r>
    </w:p>
    <w:p w14:paraId="0DBB5C4A" w14:textId="3134B935" w:rsidR="001B5F02" w:rsidRPr="00BA5345" w:rsidRDefault="001B5F02" w:rsidP="009A146E">
      <w:pPr>
        <w:spacing w:after="147"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Jeśli termin Realizacji Umowy zostanie wydłużony lub nie zostanie dochowany w relacji do terminu określonego pierwotnie w Umowie, to Wykonawca jest zobligowany odpowiednio przedłużyć niniejsze ubezpieczenie.</w:t>
      </w:r>
    </w:p>
    <w:p w14:paraId="38B6E51F" w14:textId="349CD56E" w:rsidR="001B5F02" w:rsidRPr="00BA5345" w:rsidRDefault="001B5F02" w:rsidP="009A146E">
      <w:pPr>
        <w:spacing w:after="162"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 xml:space="preserve">Franszyza redukcyjna, integralna lub udział własny nie mogą być większe </w:t>
      </w:r>
      <w:r w:rsidR="0076668F" w:rsidRP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niż </w:t>
      </w:r>
      <w:r w:rsidR="009A146E" w:rsidRPr="00BA5345">
        <w:rPr>
          <w:rFonts w:asciiTheme="minorHAnsi" w:hAnsiTheme="minorHAnsi" w:cstheme="minorHAnsi"/>
          <w:b/>
          <w:bCs/>
          <w:color w:val="auto"/>
          <w:lang w:val="pl-PL"/>
        </w:rPr>
        <w:t>10</w:t>
      </w:r>
      <w:r w:rsidRPr="00BA5345">
        <w:rPr>
          <w:rFonts w:asciiTheme="minorHAnsi" w:hAnsiTheme="minorHAnsi" w:cstheme="minorHAnsi"/>
          <w:b/>
          <w:bCs/>
          <w:color w:val="auto"/>
          <w:lang w:val="pl-PL"/>
        </w:rPr>
        <w:t>.000 PLN</w:t>
      </w:r>
      <w:r w:rsidRPr="00BA5345">
        <w:rPr>
          <w:rFonts w:asciiTheme="minorHAnsi" w:hAnsiTheme="minorHAnsi" w:cstheme="minorHAnsi"/>
          <w:color w:val="auto"/>
          <w:lang w:val="pl-PL"/>
        </w:rPr>
        <w:t xml:space="preserve"> (słownie: </w:t>
      </w:r>
      <w:r w:rsidR="009A146E" w:rsidRPr="00BA5345">
        <w:rPr>
          <w:rFonts w:asciiTheme="minorHAnsi" w:hAnsiTheme="minorHAnsi" w:cstheme="minorHAnsi"/>
          <w:color w:val="auto"/>
          <w:lang w:val="pl-PL"/>
        </w:rPr>
        <w:t>dziesięć</w:t>
      </w:r>
      <w:r w:rsidRPr="00BA5345">
        <w:rPr>
          <w:rFonts w:asciiTheme="minorHAnsi" w:hAnsiTheme="minorHAnsi" w:cstheme="minorHAnsi"/>
          <w:color w:val="auto"/>
          <w:lang w:val="pl-PL"/>
        </w:rPr>
        <w:t xml:space="preserve"> tysięcy złotych) dla szkód w mieniu, </w:t>
      </w:r>
      <w:r w:rsidR="0076668F" w:rsidRP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z wyjątkiem czystych strat finansowych dla których ustalono franszyzę redukcyjną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w kwocie nie większej niż wynikającej z formuły: „10% odszkodowania nie mniej niż </w:t>
      </w:r>
      <w:r w:rsidR="002C24BD" w:rsidRPr="00BA5345">
        <w:rPr>
          <w:rFonts w:asciiTheme="minorHAnsi" w:hAnsiTheme="minorHAnsi" w:cstheme="minorHAnsi"/>
          <w:b/>
          <w:bCs/>
          <w:color w:val="auto"/>
          <w:lang w:val="pl-PL"/>
        </w:rPr>
        <w:t>10</w:t>
      </w:r>
      <w:r w:rsidRPr="00BA5345">
        <w:rPr>
          <w:rFonts w:asciiTheme="minorHAnsi" w:hAnsiTheme="minorHAnsi" w:cstheme="minorHAnsi"/>
          <w:b/>
          <w:bCs/>
          <w:color w:val="auto"/>
          <w:lang w:val="pl-PL"/>
        </w:rPr>
        <w:t>.000 PLN</w:t>
      </w:r>
      <w:r w:rsidR="0070235F" w:rsidRPr="00BA5345">
        <w:rPr>
          <w:rFonts w:asciiTheme="minorHAnsi" w:hAnsiTheme="minorHAnsi" w:cstheme="minorHAnsi"/>
          <w:b/>
          <w:bCs/>
          <w:color w:val="auto"/>
          <w:lang w:val="pl-PL"/>
        </w:rPr>
        <w:t xml:space="preserve"> </w:t>
      </w:r>
      <w:r w:rsidR="0070235F" w:rsidRPr="00BA5345">
        <w:rPr>
          <w:rFonts w:asciiTheme="minorHAnsi" w:hAnsiTheme="minorHAnsi" w:cstheme="minorHAnsi"/>
          <w:color w:val="auto"/>
          <w:lang w:val="pl-PL"/>
        </w:rPr>
        <w:t xml:space="preserve">(słownie: </w:t>
      </w:r>
      <w:r w:rsidR="002C24BD" w:rsidRPr="00BA5345">
        <w:rPr>
          <w:rFonts w:asciiTheme="minorHAnsi" w:hAnsiTheme="minorHAnsi" w:cstheme="minorHAnsi"/>
          <w:color w:val="auto"/>
          <w:lang w:val="pl-PL"/>
        </w:rPr>
        <w:t>dziesięć</w:t>
      </w:r>
      <w:r w:rsidR="0070235F" w:rsidRPr="00BA5345">
        <w:rPr>
          <w:rFonts w:asciiTheme="minorHAnsi" w:hAnsiTheme="minorHAnsi" w:cstheme="minorHAnsi"/>
          <w:color w:val="auto"/>
          <w:lang w:val="pl-PL"/>
        </w:rPr>
        <w:t xml:space="preserve"> tysięcy złotych)</w:t>
      </w:r>
      <w:r w:rsidRPr="00BA5345">
        <w:rPr>
          <w:rFonts w:asciiTheme="minorHAnsi" w:hAnsiTheme="minorHAnsi" w:cstheme="minorHAnsi"/>
          <w:color w:val="auto"/>
          <w:lang w:val="pl-PL"/>
        </w:rPr>
        <w:t xml:space="preserve">”. </w:t>
      </w:r>
    </w:p>
    <w:p w14:paraId="5B80AF46" w14:textId="738B46BC" w:rsidR="001B5F02" w:rsidRPr="00BA5345" w:rsidRDefault="001B5F02" w:rsidP="002C24BD">
      <w:pPr>
        <w:spacing w:after="115"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lastRenderedPageBreak/>
        <w:t>Wyłączenia odpowiedzialności są dopuszczalne w zakresie zgodnym z aktualną dobrą praktyką rynkową.</w:t>
      </w:r>
    </w:p>
    <w:p w14:paraId="1FC3ADBD" w14:textId="41258838" w:rsidR="00156A16" w:rsidRPr="00BA5345" w:rsidRDefault="001B5F02" w:rsidP="002C24BD">
      <w:pPr>
        <w:spacing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 xml:space="preserve">W granicach swej odpowiedzialności, ubezpieczyciel zobowiązany jest do zbadania zasadności wysuwanych przeciwko Ubezpieczonemu roszczeń. </w:t>
      </w:r>
    </w:p>
    <w:p w14:paraId="776B23AC" w14:textId="77777777" w:rsidR="00D839D9" w:rsidRPr="00BA5345" w:rsidRDefault="00D839D9" w:rsidP="00D839D9">
      <w:pPr>
        <w:spacing w:after="43" w:line="317" w:lineRule="auto"/>
        <w:ind w:right="754"/>
        <w:rPr>
          <w:rFonts w:asciiTheme="minorHAnsi" w:hAnsiTheme="minorHAnsi" w:cstheme="minorHAnsi"/>
          <w:b/>
          <w:color w:val="auto"/>
          <w:lang w:val="pl-PL"/>
        </w:rPr>
      </w:pPr>
    </w:p>
    <w:p w14:paraId="63086D8D" w14:textId="134D8E90" w:rsidR="001B5F02" w:rsidRPr="00BA5345" w:rsidRDefault="001B5F02" w:rsidP="00D839D9">
      <w:pPr>
        <w:spacing w:after="43" w:line="317" w:lineRule="auto"/>
        <w:ind w:right="754"/>
        <w:rPr>
          <w:rFonts w:asciiTheme="minorHAnsi" w:hAnsiTheme="minorHAnsi" w:cstheme="minorHAnsi"/>
          <w:b/>
          <w:color w:val="auto"/>
          <w:lang w:val="pl-PL"/>
        </w:rPr>
      </w:pPr>
      <w:r w:rsidRPr="00BA5345">
        <w:rPr>
          <w:rFonts w:asciiTheme="minorHAnsi" w:hAnsiTheme="minorHAnsi" w:cstheme="minorHAnsi"/>
          <w:b/>
          <w:color w:val="auto"/>
          <w:lang w:val="pl-PL"/>
        </w:rPr>
        <w:t xml:space="preserve">Ubezpieczenie maszyn budowlano – montażowych Wykonawcy, Podwykonawców </w:t>
      </w:r>
      <w:r w:rsidR="00F16BE1">
        <w:rPr>
          <w:rFonts w:asciiTheme="minorHAnsi" w:hAnsiTheme="minorHAnsi" w:cstheme="minorHAnsi"/>
          <w:b/>
          <w:color w:val="auto"/>
          <w:lang w:val="pl-PL"/>
        </w:rPr>
        <w:br/>
      </w:r>
      <w:r w:rsidRPr="00BA5345">
        <w:rPr>
          <w:rFonts w:asciiTheme="minorHAnsi" w:hAnsiTheme="minorHAnsi" w:cstheme="minorHAnsi"/>
          <w:b/>
          <w:color w:val="auto"/>
          <w:lang w:val="pl-PL"/>
        </w:rPr>
        <w:t>i</w:t>
      </w:r>
      <w:r w:rsidR="00F16BE1">
        <w:rPr>
          <w:rFonts w:asciiTheme="minorHAnsi" w:hAnsiTheme="minorHAnsi" w:cstheme="minorHAnsi"/>
          <w:b/>
          <w:color w:val="auto"/>
          <w:lang w:val="pl-PL"/>
        </w:rPr>
        <w:t xml:space="preserve"> </w:t>
      </w:r>
      <w:r w:rsidRPr="00BA5345">
        <w:rPr>
          <w:rFonts w:asciiTheme="minorHAnsi" w:hAnsiTheme="minorHAnsi" w:cstheme="minorHAnsi"/>
          <w:b/>
          <w:color w:val="auto"/>
          <w:lang w:val="pl-PL"/>
        </w:rPr>
        <w:t xml:space="preserve">Dalszych podwykonawców – ad </w:t>
      </w:r>
      <w:r w:rsidR="000D3350" w:rsidRPr="00BA5345">
        <w:rPr>
          <w:rFonts w:asciiTheme="minorHAnsi" w:hAnsiTheme="minorHAnsi" w:cstheme="minorHAnsi"/>
          <w:b/>
          <w:color w:val="auto"/>
          <w:lang w:val="pl-PL"/>
        </w:rPr>
        <w:t>1</w:t>
      </w:r>
      <w:r w:rsidRPr="00BA5345">
        <w:rPr>
          <w:rFonts w:asciiTheme="minorHAnsi" w:hAnsiTheme="minorHAnsi" w:cstheme="minorHAnsi"/>
          <w:b/>
          <w:color w:val="auto"/>
          <w:lang w:val="pl-PL"/>
        </w:rPr>
        <w:t>.1.</w:t>
      </w:r>
      <w:r w:rsidR="00D839D9" w:rsidRPr="00BA5345">
        <w:rPr>
          <w:rFonts w:asciiTheme="minorHAnsi" w:hAnsiTheme="minorHAnsi" w:cstheme="minorHAnsi"/>
          <w:b/>
          <w:color w:val="auto"/>
          <w:lang w:val="pl-PL"/>
        </w:rPr>
        <w:t>2</w:t>
      </w:r>
    </w:p>
    <w:p w14:paraId="08D0CC00" w14:textId="594C3E81" w:rsidR="00D924E0" w:rsidRPr="00BA5345" w:rsidRDefault="001B5F02" w:rsidP="00D924E0">
      <w:pPr>
        <w:spacing w:line="317" w:lineRule="auto"/>
        <w:ind w:right="754"/>
        <w:rPr>
          <w:rFonts w:asciiTheme="minorHAnsi" w:hAnsiTheme="minorHAnsi" w:cstheme="minorHAnsi"/>
          <w:color w:val="auto"/>
          <w:lang w:val="pl-PL"/>
        </w:rPr>
      </w:pPr>
      <w:r w:rsidRPr="00BA5345">
        <w:rPr>
          <w:rFonts w:asciiTheme="minorHAnsi" w:hAnsiTheme="minorHAnsi" w:cstheme="minorHAnsi"/>
          <w:bCs/>
          <w:color w:val="auto"/>
          <w:lang w:val="pl-PL"/>
        </w:rPr>
        <w:t>Wykonawca zawrze</w:t>
      </w:r>
      <w:r w:rsidR="007F6B27" w:rsidRPr="00BA5345">
        <w:rPr>
          <w:rFonts w:asciiTheme="minorHAnsi" w:hAnsiTheme="minorHAnsi" w:cstheme="minorHAnsi"/>
          <w:bCs/>
          <w:color w:val="auto"/>
          <w:lang w:val="pl-PL"/>
        </w:rPr>
        <w:t xml:space="preserve"> na potrzeby Umowy</w:t>
      </w:r>
      <w:r w:rsidRPr="00BA5345">
        <w:rPr>
          <w:rFonts w:asciiTheme="minorHAnsi" w:hAnsiTheme="minorHAnsi" w:cstheme="minorHAnsi"/>
          <w:color w:val="auto"/>
          <w:lang w:val="pl-PL"/>
        </w:rPr>
        <w:t xml:space="preserve"> (lub w odniesieniu do sprzętu Podwykonawców lub Dalszych Podwykonawców wyegzekwuje od nich zawarcie) umowy ubezpieczenia na bazie wszystkich </w:t>
      </w:r>
      <w:proofErr w:type="spellStart"/>
      <w:r w:rsidRPr="00BA5345">
        <w:rPr>
          <w:rFonts w:asciiTheme="minorHAnsi" w:hAnsiTheme="minorHAnsi" w:cstheme="minorHAnsi"/>
          <w:color w:val="auto"/>
          <w:lang w:val="pl-PL"/>
        </w:rPr>
        <w:t>ryzyk</w:t>
      </w:r>
      <w:proofErr w:type="spellEnd"/>
      <w:r w:rsidRPr="00BA5345">
        <w:rPr>
          <w:rFonts w:asciiTheme="minorHAnsi" w:hAnsiTheme="minorHAnsi" w:cstheme="minorHAnsi"/>
          <w:color w:val="auto"/>
          <w:lang w:val="pl-PL"/>
        </w:rPr>
        <w:t xml:space="preserve"> [</w:t>
      </w:r>
      <w:proofErr w:type="spellStart"/>
      <w:r w:rsidRPr="00BA5345">
        <w:rPr>
          <w:rFonts w:asciiTheme="minorHAnsi" w:hAnsiTheme="minorHAnsi" w:cstheme="minorHAnsi"/>
          <w:color w:val="auto"/>
          <w:lang w:val="pl-PL"/>
        </w:rPr>
        <w:t>construction</w:t>
      </w:r>
      <w:proofErr w:type="spellEnd"/>
      <w:r w:rsidRPr="00BA5345">
        <w:rPr>
          <w:rFonts w:asciiTheme="minorHAnsi" w:hAnsiTheme="minorHAnsi" w:cstheme="minorHAnsi"/>
          <w:color w:val="auto"/>
          <w:lang w:val="pl-PL"/>
        </w:rPr>
        <w:t xml:space="preserve"> plant </w:t>
      </w:r>
      <w:proofErr w:type="spellStart"/>
      <w:r w:rsidRPr="00BA5345">
        <w:rPr>
          <w:rFonts w:asciiTheme="minorHAnsi" w:hAnsiTheme="minorHAnsi" w:cstheme="minorHAnsi"/>
          <w:color w:val="auto"/>
          <w:lang w:val="pl-PL"/>
        </w:rPr>
        <w:t>machinery</w:t>
      </w:r>
      <w:proofErr w:type="spellEnd"/>
      <w:r w:rsidRPr="00BA5345">
        <w:rPr>
          <w:rFonts w:asciiTheme="minorHAnsi" w:hAnsiTheme="minorHAnsi" w:cstheme="minorHAnsi"/>
          <w:color w:val="auto"/>
          <w:lang w:val="pl-PL"/>
        </w:rPr>
        <w:t xml:space="preserve">] </w:t>
      </w:r>
      <w:r w:rsidR="00CF78A3" w:rsidRPr="00BA5345">
        <w:rPr>
          <w:rFonts w:asciiTheme="minorHAnsi" w:hAnsiTheme="minorHAnsi" w:cstheme="minorHAnsi"/>
          <w:color w:val="auto"/>
          <w:lang w:val="pl-PL"/>
        </w:rPr>
        <w:t>kluczowych</w:t>
      </w:r>
      <w:r w:rsidR="00E454F3" w:rsidRPr="00BA5345">
        <w:rPr>
          <w:rFonts w:asciiTheme="minorHAnsi" w:hAnsiTheme="minorHAnsi" w:cstheme="minorHAnsi"/>
          <w:color w:val="auto"/>
          <w:lang w:val="pl-PL"/>
        </w:rPr>
        <w:t xml:space="preserve"> </w:t>
      </w:r>
      <w:r w:rsidRPr="00BA5345">
        <w:rPr>
          <w:rFonts w:asciiTheme="minorHAnsi" w:hAnsiTheme="minorHAnsi" w:cstheme="minorHAnsi"/>
          <w:color w:val="auto"/>
          <w:lang w:val="pl-PL"/>
        </w:rPr>
        <w:t xml:space="preserve">maszyn, urządzeń i pojazdów wolnobieżnych używanych do Realizacji Umowy według poniższych wymogów:  </w:t>
      </w:r>
    </w:p>
    <w:p w14:paraId="59290987" w14:textId="3D3E3BAB" w:rsidR="00D924E0" w:rsidRPr="00BA5345" w:rsidRDefault="00D924E0" w:rsidP="00D839D9">
      <w:pPr>
        <w:pStyle w:val="Akapitzlist"/>
        <w:numPr>
          <w:ilvl w:val="0"/>
          <w:numId w:val="10"/>
        </w:numPr>
        <w:spacing w:after="112"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Ubezpieczenie wymienione w niniejszym </w:t>
      </w:r>
      <w:r w:rsidR="00CD4420" w:rsidRPr="00BA5345">
        <w:rPr>
          <w:rFonts w:asciiTheme="minorHAnsi" w:hAnsiTheme="minorHAnsi" w:cstheme="minorHAnsi"/>
          <w:color w:val="auto"/>
          <w:lang w:val="pl-PL"/>
        </w:rPr>
        <w:t>punkcie</w:t>
      </w:r>
      <w:r w:rsidRPr="00BA5345">
        <w:rPr>
          <w:rFonts w:asciiTheme="minorHAnsi" w:hAnsiTheme="minorHAnsi" w:cstheme="minorHAnsi"/>
          <w:color w:val="auto"/>
          <w:lang w:val="pl-PL"/>
        </w:rPr>
        <w:t xml:space="preserve"> odpowiadać będzie sumie ubezpieczeniowej w wysokości </w:t>
      </w:r>
      <w:r w:rsidR="00EB6B86" w:rsidRPr="00BA5345">
        <w:rPr>
          <w:rFonts w:asciiTheme="minorHAnsi" w:hAnsiTheme="minorHAnsi" w:cstheme="minorHAnsi"/>
          <w:color w:val="auto"/>
          <w:lang w:val="pl-PL"/>
        </w:rPr>
        <w:t xml:space="preserve">równej wartości </w:t>
      </w:r>
      <w:r w:rsidR="00D839D9" w:rsidRPr="00BA5345">
        <w:rPr>
          <w:rFonts w:asciiTheme="minorHAnsi" w:hAnsiTheme="minorHAnsi" w:cstheme="minorHAnsi"/>
          <w:color w:val="auto"/>
          <w:lang w:val="pl-PL"/>
        </w:rPr>
        <w:t xml:space="preserve">początkowej brutto lub </w:t>
      </w:r>
      <w:r w:rsidR="00EB6B86" w:rsidRPr="00BA5345">
        <w:rPr>
          <w:rFonts w:asciiTheme="minorHAnsi" w:hAnsiTheme="minorHAnsi" w:cstheme="minorHAnsi"/>
          <w:color w:val="auto"/>
          <w:lang w:val="pl-PL"/>
        </w:rPr>
        <w:t xml:space="preserve">odtworzeniowej </w:t>
      </w:r>
    </w:p>
    <w:p w14:paraId="53FE5F17" w14:textId="66CAF608" w:rsidR="001B5F02" w:rsidRPr="00BA5345" w:rsidRDefault="001B5F02" w:rsidP="00D839D9">
      <w:pPr>
        <w:pStyle w:val="Akapitzlist"/>
        <w:numPr>
          <w:ilvl w:val="0"/>
          <w:numId w:val="10"/>
        </w:numPr>
        <w:spacing w:after="112"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Ochrona</w:t>
      </w:r>
      <w:r w:rsidR="00F16BE1">
        <w:rPr>
          <w:rFonts w:asciiTheme="minorHAnsi" w:hAnsiTheme="minorHAnsi" w:cstheme="minorHAnsi"/>
          <w:color w:val="auto"/>
          <w:lang w:val="pl-PL"/>
        </w:rPr>
        <w:t xml:space="preserve"> </w:t>
      </w:r>
      <w:r w:rsidRPr="00BA5345">
        <w:rPr>
          <w:rFonts w:asciiTheme="minorHAnsi" w:hAnsiTheme="minorHAnsi" w:cstheme="minorHAnsi"/>
          <w:color w:val="auto"/>
          <w:lang w:val="pl-PL"/>
        </w:rPr>
        <w:t>ubezpieczeniowa obejmuje tzw. szkody seryjne tj. szkody spowodowane tym samym uchybieniem (działaniem i/lub zaniechaniem), traktując wszystkie szkody spowodowane tym samym uchybieniem jako pojedyncze zdarzenie.</w:t>
      </w:r>
    </w:p>
    <w:p w14:paraId="7A1DEE9A" w14:textId="41A15D43" w:rsidR="001B5F02" w:rsidRPr="00BA5345" w:rsidRDefault="001B5F02" w:rsidP="00D839D9">
      <w:pPr>
        <w:pStyle w:val="Akapitzlist"/>
        <w:numPr>
          <w:ilvl w:val="0"/>
          <w:numId w:val="10"/>
        </w:numPr>
        <w:spacing w:after="90"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Przedmiot ubezpieczenia: </w:t>
      </w:r>
      <w:r w:rsidR="00126038" w:rsidRPr="00BA5345">
        <w:rPr>
          <w:rFonts w:asciiTheme="minorHAnsi" w:hAnsiTheme="minorHAnsi" w:cstheme="minorHAnsi"/>
          <w:color w:val="auto"/>
          <w:lang w:val="pl-PL"/>
        </w:rPr>
        <w:t>n</w:t>
      </w:r>
      <w:r w:rsidRPr="00BA5345">
        <w:rPr>
          <w:rFonts w:asciiTheme="minorHAnsi" w:hAnsiTheme="minorHAnsi" w:cstheme="minorHAnsi"/>
          <w:color w:val="auto"/>
          <w:lang w:val="pl-PL"/>
        </w:rPr>
        <w:t>iezależnie od formy własności wszystkie maszyny, urządzenia, sprzęt budowlany, będący własnością, najmowany lub używany przez Wykonawcę, Podwykonawców i Dalszych Podwykonawców na Terenie Budo</w:t>
      </w:r>
      <w:r w:rsidR="007F6B27" w:rsidRPr="00BA5345">
        <w:rPr>
          <w:rFonts w:asciiTheme="minorHAnsi" w:hAnsiTheme="minorHAnsi" w:cstheme="minorHAnsi"/>
          <w:color w:val="auto"/>
          <w:lang w:val="pl-PL"/>
        </w:rPr>
        <w:t>wy, zaplecze budowy socjalne i techniczne (kontenery, tymczasowe magazyny, zabezpieczenie terenu) według wartości początkowej brutto, odtworzeniowej lub zakupu</w:t>
      </w:r>
      <w:r w:rsidR="00D839D9" w:rsidRPr="00BA5345">
        <w:rPr>
          <w:rFonts w:asciiTheme="minorHAnsi" w:hAnsiTheme="minorHAnsi" w:cstheme="minorHAnsi"/>
          <w:color w:val="auto"/>
          <w:lang w:val="pl-PL"/>
        </w:rPr>
        <w:t>)</w:t>
      </w:r>
      <w:r w:rsidR="007F6B27" w:rsidRPr="00BA5345">
        <w:rPr>
          <w:rFonts w:asciiTheme="minorHAnsi" w:hAnsiTheme="minorHAnsi" w:cstheme="minorHAnsi"/>
          <w:color w:val="auto"/>
          <w:lang w:val="pl-PL"/>
        </w:rPr>
        <w:t>.</w:t>
      </w:r>
      <w:r w:rsidR="00F16BE1">
        <w:rPr>
          <w:rFonts w:asciiTheme="minorHAnsi" w:hAnsiTheme="minorHAnsi" w:cstheme="minorHAnsi"/>
          <w:color w:val="auto"/>
          <w:lang w:val="pl-PL"/>
        </w:rPr>
        <w:t xml:space="preserve"> </w:t>
      </w:r>
      <w:r w:rsidRPr="00BA5345">
        <w:rPr>
          <w:rFonts w:asciiTheme="minorHAnsi" w:hAnsiTheme="minorHAnsi" w:cstheme="minorHAnsi"/>
          <w:color w:val="auto"/>
          <w:lang w:val="pl-PL"/>
        </w:rPr>
        <w:t xml:space="preserve">Okres ubezpieczenia i odpowiedzialności ubezpieczyciela: nie później niż od wprowadzenia na Terenie Budowy aż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do momentu ich trwałego usunięcia z Terenu Budowy. </w:t>
      </w:r>
    </w:p>
    <w:p w14:paraId="69578114" w14:textId="754A55E5" w:rsidR="001B5F02" w:rsidRPr="00F16BE1" w:rsidRDefault="001B5F02" w:rsidP="00D839D9">
      <w:pPr>
        <w:pStyle w:val="Akapitzlist"/>
        <w:numPr>
          <w:ilvl w:val="0"/>
          <w:numId w:val="10"/>
        </w:numPr>
        <w:spacing w:after="146" w:line="317" w:lineRule="auto"/>
        <w:ind w:right="754"/>
        <w:rPr>
          <w:rFonts w:asciiTheme="minorHAnsi" w:hAnsiTheme="minorHAnsi" w:cstheme="minorHAnsi"/>
          <w:color w:val="auto"/>
          <w:spacing w:val="-4"/>
        </w:rPr>
      </w:pPr>
      <w:r w:rsidRPr="00F16BE1">
        <w:rPr>
          <w:rFonts w:asciiTheme="minorHAnsi" w:hAnsiTheme="minorHAnsi" w:cstheme="minorHAnsi"/>
          <w:color w:val="auto"/>
          <w:spacing w:val="-4"/>
          <w:lang w:val="pl-PL"/>
        </w:rPr>
        <w:t xml:space="preserve">Zakres ubezpieczenia: </w:t>
      </w:r>
      <w:r w:rsidR="00126038" w:rsidRPr="00F16BE1">
        <w:rPr>
          <w:rFonts w:asciiTheme="minorHAnsi" w:hAnsiTheme="minorHAnsi" w:cstheme="minorHAnsi"/>
          <w:color w:val="auto"/>
          <w:spacing w:val="-4"/>
          <w:lang w:val="pl-PL"/>
        </w:rPr>
        <w:t>n</w:t>
      </w:r>
      <w:r w:rsidRPr="00F16BE1">
        <w:rPr>
          <w:rFonts w:asciiTheme="minorHAnsi" w:hAnsiTheme="minorHAnsi" w:cstheme="minorHAnsi"/>
          <w:color w:val="auto"/>
          <w:spacing w:val="-4"/>
          <w:lang w:val="pl-PL"/>
        </w:rPr>
        <w:t xml:space="preserve">a bazie tzw. „wszystkich </w:t>
      </w:r>
      <w:proofErr w:type="spellStart"/>
      <w:r w:rsidRPr="00F16BE1">
        <w:rPr>
          <w:rFonts w:asciiTheme="minorHAnsi" w:hAnsiTheme="minorHAnsi" w:cstheme="minorHAnsi"/>
          <w:color w:val="auto"/>
          <w:spacing w:val="-4"/>
          <w:lang w:val="pl-PL"/>
        </w:rPr>
        <w:t>ryzyk</w:t>
      </w:r>
      <w:proofErr w:type="spellEnd"/>
      <w:r w:rsidRPr="00F16BE1">
        <w:rPr>
          <w:rFonts w:asciiTheme="minorHAnsi" w:hAnsiTheme="minorHAnsi" w:cstheme="minorHAnsi"/>
          <w:color w:val="auto"/>
          <w:spacing w:val="-4"/>
          <w:lang w:val="pl-PL"/>
        </w:rPr>
        <w:t xml:space="preserve"> maszyn budowlanych” [</w:t>
      </w:r>
      <w:proofErr w:type="spellStart"/>
      <w:r w:rsidRPr="00F16BE1">
        <w:rPr>
          <w:rFonts w:asciiTheme="minorHAnsi" w:hAnsiTheme="minorHAnsi" w:cstheme="minorHAnsi"/>
          <w:color w:val="auto"/>
          <w:spacing w:val="-4"/>
          <w:lang w:val="pl-PL"/>
        </w:rPr>
        <w:t>construction</w:t>
      </w:r>
      <w:proofErr w:type="spellEnd"/>
      <w:r w:rsidRPr="00F16BE1">
        <w:rPr>
          <w:rFonts w:asciiTheme="minorHAnsi" w:hAnsiTheme="minorHAnsi" w:cstheme="minorHAnsi"/>
          <w:color w:val="auto"/>
          <w:spacing w:val="-4"/>
          <w:lang w:val="pl-PL"/>
        </w:rPr>
        <w:t xml:space="preserve"> plant </w:t>
      </w:r>
      <w:proofErr w:type="spellStart"/>
      <w:r w:rsidRPr="00F16BE1">
        <w:rPr>
          <w:rFonts w:asciiTheme="minorHAnsi" w:hAnsiTheme="minorHAnsi" w:cstheme="minorHAnsi"/>
          <w:color w:val="auto"/>
          <w:spacing w:val="-4"/>
          <w:lang w:val="pl-PL"/>
        </w:rPr>
        <w:t>machinery</w:t>
      </w:r>
      <w:proofErr w:type="spellEnd"/>
      <w:r w:rsidRPr="00F16BE1">
        <w:rPr>
          <w:rFonts w:asciiTheme="minorHAnsi" w:hAnsiTheme="minorHAnsi" w:cstheme="minorHAnsi"/>
          <w:color w:val="auto"/>
          <w:spacing w:val="-4"/>
          <w:lang w:val="pl-PL"/>
        </w:rPr>
        <w:t xml:space="preserve">]. </w:t>
      </w:r>
      <w:proofErr w:type="spellStart"/>
      <w:r w:rsidRPr="00F16BE1">
        <w:rPr>
          <w:rFonts w:asciiTheme="minorHAnsi" w:hAnsiTheme="minorHAnsi" w:cstheme="minorHAnsi"/>
          <w:color w:val="auto"/>
          <w:spacing w:val="-4"/>
        </w:rPr>
        <w:t>Zakres</w:t>
      </w:r>
      <w:proofErr w:type="spellEnd"/>
      <w:r w:rsidRPr="00F16BE1">
        <w:rPr>
          <w:rFonts w:asciiTheme="minorHAnsi" w:hAnsiTheme="minorHAnsi" w:cstheme="minorHAnsi"/>
          <w:color w:val="auto"/>
          <w:spacing w:val="-4"/>
        </w:rPr>
        <w:t xml:space="preserve"> </w:t>
      </w:r>
      <w:proofErr w:type="spellStart"/>
      <w:r w:rsidRPr="00F16BE1">
        <w:rPr>
          <w:rFonts w:asciiTheme="minorHAnsi" w:hAnsiTheme="minorHAnsi" w:cstheme="minorHAnsi"/>
          <w:color w:val="auto"/>
          <w:spacing w:val="-4"/>
        </w:rPr>
        <w:t>ubezpieczenia</w:t>
      </w:r>
      <w:proofErr w:type="spellEnd"/>
      <w:r w:rsidRPr="00F16BE1">
        <w:rPr>
          <w:rFonts w:asciiTheme="minorHAnsi" w:hAnsiTheme="minorHAnsi" w:cstheme="minorHAnsi"/>
          <w:color w:val="auto"/>
          <w:spacing w:val="-4"/>
        </w:rPr>
        <w:t xml:space="preserve"> </w:t>
      </w:r>
      <w:proofErr w:type="spellStart"/>
      <w:r w:rsidRPr="00F16BE1">
        <w:rPr>
          <w:rFonts w:asciiTheme="minorHAnsi" w:hAnsiTheme="minorHAnsi" w:cstheme="minorHAnsi"/>
          <w:color w:val="auto"/>
          <w:spacing w:val="-4"/>
        </w:rPr>
        <w:t>powinien</w:t>
      </w:r>
      <w:proofErr w:type="spellEnd"/>
      <w:r w:rsidRPr="00F16BE1">
        <w:rPr>
          <w:rFonts w:asciiTheme="minorHAnsi" w:hAnsiTheme="minorHAnsi" w:cstheme="minorHAnsi"/>
          <w:color w:val="auto"/>
          <w:spacing w:val="-4"/>
        </w:rPr>
        <w:t xml:space="preserve"> </w:t>
      </w:r>
      <w:proofErr w:type="spellStart"/>
      <w:r w:rsidRPr="00F16BE1">
        <w:rPr>
          <w:rFonts w:asciiTheme="minorHAnsi" w:hAnsiTheme="minorHAnsi" w:cstheme="minorHAnsi"/>
          <w:color w:val="auto"/>
          <w:spacing w:val="-4"/>
        </w:rPr>
        <w:t>być</w:t>
      </w:r>
      <w:proofErr w:type="spellEnd"/>
      <w:r w:rsidRPr="00F16BE1">
        <w:rPr>
          <w:rFonts w:asciiTheme="minorHAnsi" w:hAnsiTheme="minorHAnsi" w:cstheme="minorHAnsi"/>
          <w:color w:val="auto"/>
          <w:spacing w:val="-4"/>
        </w:rPr>
        <w:t xml:space="preserve"> </w:t>
      </w:r>
      <w:proofErr w:type="spellStart"/>
      <w:r w:rsidRPr="00F16BE1">
        <w:rPr>
          <w:rFonts w:asciiTheme="minorHAnsi" w:hAnsiTheme="minorHAnsi" w:cstheme="minorHAnsi"/>
          <w:color w:val="auto"/>
          <w:spacing w:val="-4"/>
        </w:rPr>
        <w:t>rozszerzony</w:t>
      </w:r>
      <w:proofErr w:type="spellEnd"/>
      <w:r w:rsidRPr="00F16BE1">
        <w:rPr>
          <w:rFonts w:asciiTheme="minorHAnsi" w:hAnsiTheme="minorHAnsi" w:cstheme="minorHAnsi"/>
          <w:color w:val="auto"/>
          <w:spacing w:val="-4"/>
        </w:rPr>
        <w:t xml:space="preserve"> o: </w:t>
      </w:r>
    </w:p>
    <w:p w14:paraId="5CFFD546" w14:textId="01BC6C8C" w:rsidR="001B5F02" w:rsidRPr="00BA5345" w:rsidRDefault="001B5F02" w:rsidP="00D839D9">
      <w:pPr>
        <w:pStyle w:val="Akapitzlist"/>
        <w:numPr>
          <w:ilvl w:val="0"/>
          <w:numId w:val="11"/>
        </w:numPr>
        <w:spacing w:after="91"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klauzule reprezentantów, tj. odpowiedzialność za szkody wyrządzone umyślne (o ile aktualna praktyka rynkowa na to pozwala) i/ lub spowodowane rażącym niedbalstwem pracowników Wykonawcy, Podwykonawców </w:t>
      </w:r>
      <w:r w:rsidR="00F16BE1">
        <w:rPr>
          <w:rFonts w:asciiTheme="minorHAnsi" w:hAnsiTheme="minorHAnsi" w:cstheme="minorHAnsi"/>
          <w:color w:val="auto"/>
          <w:lang w:val="pl-PL"/>
        </w:rPr>
        <w:br/>
      </w:r>
      <w:r w:rsidRPr="00BA5345">
        <w:rPr>
          <w:rFonts w:asciiTheme="minorHAnsi" w:hAnsiTheme="minorHAnsi" w:cstheme="minorHAnsi"/>
          <w:color w:val="auto"/>
          <w:lang w:val="pl-PL"/>
        </w:rPr>
        <w:t>lub Dalszych Podwykonawców, z wyłączeniem członków zarządu i osób pełniących stanowiska kierownicze,</w:t>
      </w:r>
    </w:p>
    <w:p w14:paraId="5DA5C5AE" w14:textId="64785488" w:rsidR="001B5F02" w:rsidRPr="00BA5345" w:rsidRDefault="001B5F02" w:rsidP="00D839D9">
      <w:pPr>
        <w:pStyle w:val="Akapitzlist"/>
        <w:numPr>
          <w:ilvl w:val="0"/>
          <w:numId w:val="11"/>
        </w:numPr>
        <w:spacing w:after="147"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ryzyko transportu obejmujące utratę lub uszkodzenie maszyn budowlano – montażowych, podczas transportu lub przemieszczania się (w tym z zakładów lub magazynów dostawców lub wytwórców) na Teren Budowy na warunkach przyjętych w ramach dobrych praktyk rynkowych na dzień zawierania umów ubezpieczenia dla poszczególnych przedmiotów ubezpieczenia.</w:t>
      </w:r>
    </w:p>
    <w:p w14:paraId="25B4367B" w14:textId="77777777" w:rsidR="001B5F02" w:rsidRPr="00BA5345" w:rsidRDefault="001B5F02" w:rsidP="00D839D9">
      <w:pPr>
        <w:pStyle w:val="Akapitzlist"/>
        <w:numPr>
          <w:ilvl w:val="0"/>
          <w:numId w:val="11"/>
        </w:numPr>
        <w:spacing w:after="87"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lastRenderedPageBreak/>
        <w:t xml:space="preserve">Zakres terytorialny obejmuje w szczególności Teren Budowy, z zastrzeżeniem, że dla </w:t>
      </w:r>
      <w:proofErr w:type="spellStart"/>
      <w:r w:rsidRPr="00BA5345">
        <w:rPr>
          <w:rFonts w:asciiTheme="minorHAnsi" w:hAnsiTheme="minorHAnsi" w:cstheme="minorHAnsi"/>
          <w:color w:val="auto"/>
          <w:lang w:val="pl-PL"/>
        </w:rPr>
        <w:t>ryzyk</w:t>
      </w:r>
      <w:proofErr w:type="spellEnd"/>
      <w:r w:rsidRPr="00BA5345">
        <w:rPr>
          <w:rFonts w:asciiTheme="minorHAnsi" w:hAnsiTheme="minorHAnsi" w:cstheme="minorHAnsi"/>
          <w:color w:val="auto"/>
          <w:lang w:val="pl-PL"/>
        </w:rPr>
        <w:t xml:space="preserve"> transportowych ochrona obowiązuje na trasie transportu lub przemieszczania się na Teren Budowy.  </w:t>
      </w:r>
    </w:p>
    <w:p w14:paraId="0D9AD13F" w14:textId="77777777" w:rsidR="001B5F02" w:rsidRPr="00F16BE1" w:rsidRDefault="001B5F02" w:rsidP="00D839D9">
      <w:pPr>
        <w:spacing w:after="166" w:line="317" w:lineRule="auto"/>
        <w:ind w:left="567" w:right="754" w:firstLine="0"/>
        <w:rPr>
          <w:rFonts w:asciiTheme="minorHAnsi" w:hAnsiTheme="minorHAnsi" w:cstheme="minorHAnsi"/>
          <w:color w:val="auto"/>
          <w:spacing w:val="-4"/>
          <w:lang w:val="pl-PL"/>
        </w:rPr>
      </w:pPr>
      <w:r w:rsidRPr="00F16BE1">
        <w:rPr>
          <w:rFonts w:asciiTheme="minorHAnsi" w:hAnsiTheme="minorHAnsi" w:cstheme="minorHAnsi"/>
          <w:color w:val="auto"/>
          <w:spacing w:val="-4"/>
          <w:lang w:val="pl-PL"/>
        </w:rPr>
        <w:t xml:space="preserve">Franszyzy lub udział własny nie mogą być wyższe niż przyjęte w ramach dobrych praktyk rynkowych na dzień zawierania umów ubezpieczenia dla poszczególnych maszyn, urządzeń. </w:t>
      </w:r>
    </w:p>
    <w:p w14:paraId="10CEE866" w14:textId="38B4ECE6" w:rsidR="00D839D9" w:rsidRPr="00BA5345" w:rsidRDefault="00E454F3" w:rsidP="00E454F3">
      <w:pPr>
        <w:spacing w:after="166" w:line="317" w:lineRule="auto"/>
        <w:ind w:left="567" w:right="754" w:firstLine="0"/>
        <w:rPr>
          <w:rFonts w:asciiTheme="minorHAnsi" w:hAnsiTheme="minorHAnsi" w:cstheme="minorHAnsi"/>
          <w:color w:val="auto"/>
          <w:lang w:val="pl-PL"/>
        </w:rPr>
      </w:pPr>
      <w:r w:rsidRPr="00BA5345">
        <w:rPr>
          <w:rFonts w:asciiTheme="minorHAnsi" w:hAnsiTheme="minorHAnsi" w:cstheme="minorHAnsi"/>
          <w:lang w:val="pl-PL"/>
        </w:rPr>
        <w:t xml:space="preserve">W kontekście ubezpieczenia maszyn budowlano-montażowych, „kluczowe maszyny” odnoszą się do sprzętu, który jest niezbędny do realizacji przedmiotowego kontraktu </w:t>
      </w:r>
      <w:r w:rsidR="00F16BE1">
        <w:rPr>
          <w:rFonts w:asciiTheme="minorHAnsi" w:hAnsiTheme="minorHAnsi" w:cstheme="minorHAnsi"/>
          <w:lang w:val="pl-PL"/>
        </w:rPr>
        <w:br/>
      </w:r>
      <w:r w:rsidRPr="00BA5345">
        <w:rPr>
          <w:rFonts w:asciiTheme="minorHAnsi" w:hAnsiTheme="minorHAnsi" w:cstheme="minorHAnsi"/>
          <w:lang w:val="pl-PL"/>
        </w:rPr>
        <w:t>i bez którego prace nie mogłyby być skutecznie wykonane.</w:t>
      </w:r>
    </w:p>
    <w:p w14:paraId="24FC2EDC" w14:textId="29D9EB46" w:rsidR="009066EC" w:rsidRPr="00BA5345" w:rsidRDefault="001B5F02" w:rsidP="00D839D9">
      <w:pPr>
        <w:spacing w:after="84" w:line="317" w:lineRule="auto"/>
        <w:ind w:left="567" w:right="754" w:firstLine="0"/>
        <w:rPr>
          <w:rFonts w:asciiTheme="minorHAnsi" w:hAnsiTheme="minorHAnsi" w:cstheme="minorHAnsi"/>
          <w:color w:val="auto"/>
          <w:lang w:val="pl-PL"/>
        </w:rPr>
      </w:pPr>
      <w:r w:rsidRPr="00BA5345">
        <w:rPr>
          <w:rFonts w:asciiTheme="minorHAnsi" w:hAnsiTheme="minorHAnsi" w:cstheme="minorHAnsi"/>
          <w:b/>
          <w:color w:val="auto"/>
          <w:lang w:val="pl-PL"/>
        </w:rPr>
        <w:t>U</w:t>
      </w:r>
      <w:r w:rsidR="00156A16" w:rsidRPr="00BA5345">
        <w:rPr>
          <w:rFonts w:asciiTheme="minorHAnsi" w:hAnsiTheme="minorHAnsi" w:cstheme="minorHAnsi"/>
          <w:b/>
          <w:color w:val="auto"/>
          <w:lang w:val="pl-PL"/>
        </w:rPr>
        <w:t xml:space="preserve">bezpieczenia obowiązkowe wymagane wobec Wykonawcy, Podwykonawców oraz Dalszych Podwykonawców przez prawo polskie lub obce (jeśli takie ma zastosowanie) </w:t>
      </w:r>
      <w:r w:rsidRPr="00BA5345">
        <w:rPr>
          <w:rFonts w:asciiTheme="minorHAnsi" w:hAnsiTheme="minorHAnsi" w:cstheme="minorHAnsi"/>
          <w:b/>
          <w:color w:val="auto"/>
          <w:lang w:val="pl-PL"/>
        </w:rPr>
        <w:t xml:space="preserve">– ad </w:t>
      </w:r>
      <w:r w:rsidR="000D3350" w:rsidRPr="00BA5345">
        <w:rPr>
          <w:rFonts w:asciiTheme="minorHAnsi" w:hAnsiTheme="minorHAnsi" w:cstheme="minorHAnsi"/>
          <w:b/>
          <w:color w:val="auto"/>
          <w:lang w:val="pl-PL"/>
        </w:rPr>
        <w:t>1</w:t>
      </w:r>
      <w:r w:rsidRPr="00BA5345">
        <w:rPr>
          <w:rFonts w:asciiTheme="minorHAnsi" w:hAnsiTheme="minorHAnsi" w:cstheme="minorHAnsi"/>
          <w:b/>
          <w:color w:val="auto"/>
          <w:lang w:val="pl-PL"/>
        </w:rPr>
        <w:t>.1.</w:t>
      </w:r>
      <w:r w:rsidR="00D839D9" w:rsidRPr="00BA5345">
        <w:rPr>
          <w:rFonts w:asciiTheme="minorHAnsi" w:hAnsiTheme="minorHAnsi" w:cstheme="minorHAnsi"/>
          <w:b/>
          <w:color w:val="auto"/>
          <w:lang w:val="pl-PL"/>
        </w:rPr>
        <w:t>3</w:t>
      </w:r>
    </w:p>
    <w:p w14:paraId="1683AB7E" w14:textId="5E36D571" w:rsidR="000D3350" w:rsidRPr="00BA5345" w:rsidRDefault="001B5F02" w:rsidP="00F16BE1">
      <w:pPr>
        <w:spacing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 xml:space="preserve">Początek odpowiedzialności zakładu ubezpieczeń będzie tożsamy z początkiem okresu ubezpieczenia, który nie może przypadać później niż dzień </w:t>
      </w:r>
      <w:r w:rsidR="0064259B" w:rsidRPr="00BA5345">
        <w:rPr>
          <w:rFonts w:asciiTheme="minorHAnsi" w:hAnsiTheme="minorHAnsi" w:cstheme="minorHAnsi"/>
          <w:color w:val="auto"/>
          <w:lang w:val="pl-PL"/>
        </w:rPr>
        <w:t xml:space="preserve">rozpoczęcia prac na Terenie </w:t>
      </w:r>
      <w:r w:rsidRPr="00BA5345">
        <w:rPr>
          <w:rFonts w:asciiTheme="minorHAnsi" w:hAnsiTheme="minorHAnsi" w:cstheme="minorHAnsi"/>
          <w:color w:val="auto"/>
          <w:lang w:val="pl-PL"/>
        </w:rPr>
        <w:t xml:space="preserve">Budowy, dla których przewidziano odrębne terminy początku odpowiedzialności oraz okresu ubezpieczenia. </w:t>
      </w:r>
    </w:p>
    <w:p w14:paraId="27E37933" w14:textId="7220EEC7" w:rsidR="0064259B" w:rsidRPr="00BA5345" w:rsidRDefault="0064259B" w:rsidP="00126038">
      <w:pPr>
        <w:spacing w:after="115" w:line="317" w:lineRule="auto"/>
        <w:ind w:left="567" w:right="754" w:firstLine="0"/>
        <w:rPr>
          <w:rFonts w:asciiTheme="minorHAnsi" w:hAnsiTheme="minorHAnsi" w:cstheme="minorHAnsi"/>
          <w:b/>
          <w:bCs/>
          <w:color w:val="auto"/>
          <w:lang w:val="pl-PL"/>
        </w:rPr>
      </w:pPr>
      <w:r w:rsidRPr="00BA5345">
        <w:rPr>
          <w:rFonts w:asciiTheme="minorHAnsi" w:hAnsiTheme="minorHAnsi" w:cstheme="minorHAnsi"/>
          <w:b/>
          <w:bCs/>
          <w:color w:val="auto"/>
          <w:lang w:val="pl-PL"/>
        </w:rPr>
        <w:t xml:space="preserve">Ubezpieczenie </w:t>
      </w:r>
      <w:proofErr w:type="spellStart"/>
      <w:r w:rsidRPr="00BA5345">
        <w:rPr>
          <w:rFonts w:asciiTheme="minorHAnsi" w:hAnsiTheme="minorHAnsi" w:cstheme="minorHAnsi"/>
          <w:b/>
          <w:bCs/>
          <w:color w:val="auto"/>
          <w:lang w:val="pl-PL"/>
        </w:rPr>
        <w:t>ryzyk</w:t>
      </w:r>
      <w:proofErr w:type="spellEnd"/>
      <w:r w:rsidRPr="00BA5345">
        <w:rPr>
          <w:rFonts w:asciiTheme="minorHAnsi" w:hAnsiTheme="minorHAnsi" w:cstheme="minorHAnsi"/>
          <w:b/>
          <w:bCs/>
          <w:color w:val="auto"/>
          <w:lang w:val="pl-PL"/>
        </w:rPr>
        <w:t xml:space="preserve"> </w:t>
      </w:r>
      <w:proofErr w:type="spellStart"/>
      <w:r w:rsidRPr="00BA5345">
        <w:rPr>
          <w:rFonts w:asciiTheme="minorHAnsi" w:hAnsiTheme="minorHAnsi" w:cstheme="minorHAnsi"/>
          <w:b/>
          <w:bCs/>
          <w:color w:val="auto"/>
          <w:lang w:val="pl-PL"/>
        </w:rPr>
        <w:t>budowy-montażu</w:t>
      </w:r>
      <w:proofErr w:type="spellEnd"/>
      <w:r w:rsidR="00D839D9" w:rsidRPr="00BA5345">
        <w:rPr>
          <w:rFonts w:asciiTheme="minorHAnsi" w:hAnsiTheme="minorHAnsi" w:cstheme="minorHAnsi"/>
          <w:b/>
          <w:bCs/>
          <w:color w:val="auto"/>
          <w:lang w:val="pl-PL"/>
        </w:rPr>
        <w:t xml:space="preserve"> – ad 1.1.4</w:t>
      </w:r>
    </w:p>
    <w:p w14:paraId="3BBC64B7" w14:textId="77777777" w:rsidR="00045BA8" w:rsidRPr="00BA5345" w:rsidRDefault="00045BA8" w:rsidP="00045BA8">
      <w:pPr>
        <w:spacing w:after="115"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 xml:space="preserve">Ubezpieczenie wszelkich </w:t>
      </w:r>
      <w:proofErr w:type="spellStart"/>
      <w:r w:rsidRPr="00BA5345">
        <w:rPr>
          <w:rFonts w:asciiTheme="minorHAnsi" w:hAnsiTheme="minorHAnsi" w:cstheme="minorHAnsi"/>
          <w:color w:val="auto"/>
          <w:lang w:val="pl-PL"/>
        </w:rPr>
        <w:t>ryzyk</w:t>
      </w:r>
      <w:proofErr w:type="spellEnd"/>
      <w:r w:rsidRPr="00BA5345">
        <w:rPr>
          <w:rFonts w:asciiTheme="minorHAnsi" w:hAnsiTheme="minorHAnsi" w:cstheme="minorHAnsi"/>
          <w:color w:val="auto"/>
          <w:lang w:val="pl-PL"/>
        </w:rPr>
        <w:t xml:space="preserve"> budowy i montażu (CAR/EAR) zawarte zostanie na rzecz WYKONAWCY, ZAMAWIAJĄCEGO, PODWYKONAWCÓW oraz innych podmiotów zaangażowanych w realizację PRZEDMIOTU UMOWY (współubezpieczeni), z sumą ubezpieczenia równą wartości CENY KONTRAKTOWEJ. Ochroną w ramach ubezpieczenia CAR/EAR objęte zostaną również próby, testy, materiały, urządzenia przeznaczone do wbudowania lub zamontowania, a także zaplecze budowy. Ubezpieczenie zawarte zostanie na okres od daty przejęcia placu budowy przez WYKONAWCĘ do dnia zakończenia realizacji ROBÓT, z zastrzeżeniem odmiennych postanowień niniejszego punktu. Ochrona ubezpieczeniowa w ramach ubezpieczenia CAR/EAR będzie dodatkowo obejmować:</w:t>
      </w:r>
    </w:p>
    <w:p w14:paraId="69701CAC" w14:textId="77668C60" w:rsidR="00B67A41"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ryzyko zamieszek, rozruchów i strajków z limitem odpowiedzialności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co najmniej </w:t>
      </w:r>
      <w:r w:rsidR="00B67A41" w:rsidRPr="00BA5345">
        <w:rPr>
          <w:rFonts w:asciiTheme="minorHAnsi" w:hAnsiTheme="minorHAnsi" w:cstheme="minorHAnsi"/>
          <w:color w:val="auto"/>
          <w:lang w:val="pl-PL"/>
        </w:rPr>
        <w:t>5 000 000 PLN</w:t>
      </w:r>
      <w:r w:rsidR="00F16BE1">
        <w:rPr>
          <w:rFonts w:asciiTheme="minorHAnsi" w:hAnsiTheme="minorHAnsi" w:cstheme="minorHAnsi"/>
          <w:color w:val="auto"/>
          <w:lang w:val="pl-PL"/>
        </w:rPr>
        <w:t>;</w:t>
      </w:r>
    </w:p>
    <w:p w14:paraId="45708FD4" w14:textId="342424B4" w:rsidR="00045BA8" w:rsidRPr="00F16BE1" w:rsidRDefault="00B67A41" w:rsidP="00F16BE1">
      <w:pPr>
        <w:pStyle w:val="Akapitzlist"/>
        <w:numPr>
          <w:ilvl w:val="0"/>
          <w:numId w:val="13"/>
        </w:numPr>
        <w:spacing w:after="115" w:line="317" w:lineRule="auto"/>
        <w:ind w:right="754"/>
        <w:rPr>
          <w:rFonts w:asciiTheme="minorHAnsi" w:hAnsiTheme="minorHAnsi" w:cstheme="minorHAnsi"/>
          <w:color w:val="auto"/>
          <w:spacing w:val="-4"/>
          <w:lang w:val="pl-PL"/>
        </w:rPr>
      </w:pPr>
      <w:r w:rsidRPr="00F16BE1">
        <w:rPr>
          <w:rFonts w:asciiTheme="minorHAnsi" w:hAnsiTheme="minorHAnsi" w:cstheme="minorHAnsi"/>
          <w:color w:val="auto"/>
          <w:spacing w:val="-4"/>
          <w:lang w:val="pl-PL"/>
        </w:rPr>
        <w:t>ryzyko aktów terroryzmu z limitem odpowiedzialności co najmniej 5 000 000 PLN</w:t>
      </w:r>
      <w:r w:rsidR="00F16BE1" w:rsidRPr="00F16BE1">
        <w:rPr>
          <w:rFonts w:asciiTheme="minorHAnsi" w:hAnsiTheme="minorHAnsi" w:cstheme="minorHAnsi"/>
          <w:color w:val="auto"/>
          <w:spacing w:val="-4"/>
          <w:lang w:val="pl-PL"/>
        </w:rPr>
        <w:t>;</w:t>
      </w:r>
    </w:p>
    <w:p w14:paraId="0A4A9F92" w14:textId="119206F0"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ryzyko prób, testów, sprawdzeń z limitem czasowym równym co najmniej okresowi niezbędnemu do przeprowadzenia prób, testów, sprawdzeń;</w:t>
      </w:r>
    </w:p>
    <w:p w14:paraId="6BD85890" w14:textId="3CE1CC9B"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ryzyko uszkodzenia części obiektu po dokonaniu na niej ODBIORÓW CZĘŚCIOWYCH - o ile w ramach UMOWY przewiduje się dokonywanie ODBIORÓW CZĘŚCIOWYCH (klauzula 116, 116/1);</w:t>
      </w:r>
    </w:p>
    <w:p w14:paraId="65CA72D0" w14:textId="69A0E188"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ryzyko uszkodzenia mienia znajdującego się w dniu rozpoczęcia ROBÓT na placu budowy lub w jego bezpośrednim sąsiedztwie, w tym stanowiącego własność </w:t>
      </w:r>
      <w:r w:rsidRPr="00BA5345">
        <w:rPr>
          <w:rFonts w:asciiTheme="minorHAnsi" w:hAnsiTheme="minorHAnsi" w:cstheme="minorHAnsi"/>
          <w:color w:val="auto"/>
          <w:lang w:val="pl-PL"/>
        </w:rPr>
        <w:lastRenderedPageBreak/>
        <w:t xml:space="preserve">lub będącego w posiadaniu ZAMAWIAJĄCEGO, z limitem odpowiedzialności min. </w:t>
      </w:r>
      <w:r w:rsidR="009B4612" w:rsidRPr="00BA5345">
        <w:rPr>
          <w:rFonts w:asciiTheme="minorHAnsi" w:hAnsiTheme="minorHAnsi" w:cstheme="minorHAnsi"/>
          <w:color w:val="auto"/>
          <w:lang w:val="pl-PL"/>
        </w:rPr>
        <w:t>10</w:t>
      </w:r>
      <w:r w:rsidRPr="00BA5345">
        <w:rPr>
          <w:rFonts w:asciiTheme="minorHAnsi" w:hAnsiTheme="minorHAnsi" w:cstheme="minorHAnsi"/>
          <w:color w:val="auto"/>
          <w:lang w:val="pl-PL"/>
        </w:rPr>
        <w:t xml:space="preserve"> 000 000,00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 xml:space="preserve"> – o ile na mocy UMOWY ryzyko występuje</w:t>
      </w:r>
      <w:r w:rsidR="00E4246B" w:rsidRPr="00BA5345">
        <w:rPr>
          <w:rFonts w:asciiTheme="minorHAnsi" w:hAnsiTheme="minorHAnsi" w:cstheme="minorHAnsi"/>
          <w:color w:val="auto"/>
          <w:lang w:val="pl-PL"/>
        </w:rPr>
        <w:t>:</w:t>
      </w:r>
    </w:p>
    <w:p w14:paraId="22A381FC" w14:textId="1C63B580"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ryzyko producenta oraz projektanta;</w:t>
      </w:r>
    </w:p>
    <w:p w14:paraId="75BE7404" w14:textId="7CCE3D04"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ryzyko części wadliwych z limitem odpowiedzialności min. </w:t>
      </w:r>
      <w:r w:rsidR="00E4246B" w:rsidRPr="00BA5345">
        <w:rPr>
          <w:rFonts w:asciiTheme="minorHAnsi" w:hAnsiTheme="minorHAnsi" w:cstheme="minorHAnsi"/>
          <w:color w:val="auto"/>
          <w:lang w:val="pl-PL"/>
        </w:rPr>
        <w:t>5</w:t>
      </w:r>
      <w:r w:rsidRPr="00BA5345">
        <w:rPr>
          <w:rFonts w:asciiTheme="minorHAnsi" w:hAnsiTheme="minorHAnsi" w:cstheme="minorHAnsi"/>
          <w:color w:val="auto"/>
          <w:lang w:val="pl-PL"/>
        </w:rPr>
        <w:t xml:space="preserve"> 000 000,00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w:t>
      </w:r>
    </w:p>
    <w:p w14:paraId="2675A4A2" w14:textId="5BF91DEF"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ryzyko gwarancji z limitem czasowym nie krótszym niż 12 miesięcy,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z dopuszczalnym </w:t>
      </w:r>
      <w:proofErr w:type="spellStart"/>
      <w:r w:rsidRPr="00BA5345">
        <w:rPr>
          <w:rFonts w:asciiTheme="minorHAnsi" w:hAnsiTheme="minorHAnsi" w:cstheme="minorHAnsi"/>
          <w:color w:val="auto"/>
          <w:lang w:val="pl-PL"/>
        </w:rPr>
        <w:t>sublimitem</w:t>
      </w:r>
      <w:proofErr w:type="spellEnd"/>
      <w:r w:rsidRPr="00BA5345">
        <w:rPr>
          <w:rFonts w:asciiTheme="minorHAnsi" w:hAnsiTheme="minorHAnsi" w:cstheme="minorHAnsi"/>
          <w:color w:val="auto"/>
          <w:lang w:val="pl-PL"/>
        </w:rPr>
        <w:t xml:space="preserve"> w wysokości min. </w:t>
      </w:r>
      <w:r w:rsidR="0031761C" w:rsidRPr="00BA5345">
        <w:rPr>
          <w:rFonts w:asciiTheme="minorHAnsi" w:hAnsiTheme="minorHAnsi" w:cstheme="minorHAnsi"/>
          <w:color w:val="auto"/>
          <w:lang w:val="pl-PL"/>
        </w:rPr>
        <w:t>3</w:t>
      </w:r>
      <w:r w:rsidRPr="00BA5345">
        <w:rPr>
          <w:rFonts w:asciiTheme="minorHAnsi" w:hAnsiTheme="minorHAnsi" w:cstheme="minorHAnsi"/>
          <w:color w:val="auto"/>
          <w:lang w:val="pl-PL"/>
        </w:rPr>
        <w:t xml:space="preserve"> 000 000,00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w:t>
      </w:r>
    </w:p>
    <w:p w14:paraId="0A3992FA" w14:textId="4F9F5057"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ochronę dla prac w godzinach nadliczbowych, porze nocnej oraz frachtu ekspresowego z limitem odpowiedzialności </w:t>
      </w:r>
      <w:r w:rsidR="00E4246B" w:rsidRPr="00BA5345">
        <w:rPr>
          <w:rFonts w:asciiTheme="minorHAnsi" w:hAnsiTheme="minorHAnsi" w:cstheme="minorHAnsi"/>
          <w:color w:val="auto"/>
          <w:lang w:val="pl-PL"/>
        </w:rPr>
        <w:t>500 000</w:t>
      </w:r>
      <w:r w:rsidRPr="00BA5345">
        <w:rPr>
          <w:rFonts w:asciiTheme="minorHAnsi" w:hAnsiTheme="minorHAnsi" w:cstheme="minorHAnsi"/>
          <w:color w:val="auto"/>
          <w:lang w:val="pl-PL"/>
        </w:rPr>
        <w:t xml:space="preserve">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w:t>
      </w:r>
    </w:p>
    <w:p w14:paraId="5DC8362B" w14:textId="0055F57E"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ochronę dodatkowych opłat związanych z frachtem lotniczym z limitem odpowiedzialności w wysokości min. </w:t>
      </w:r>
      <w:r w:rsidR="00382D3B" w:rsidRPr="00BA5345">
        <w:rPr>
          <w:rFonts w:asciiTheme="minorHAnsi" w:hAnsiTheme="minorHAnsi" w:cstheme="minorHAnsi"/>
          <w:color w:val="auto"/>
          <w:lang w:val="pl-PL"/>
        </w:rPr>
        <w:t>2</w:t>
      </w:r>
      <w:r w:rsidRPr="00BA5345">
        <w:rPr>
          <w:rFonts w:asciiTheme="minorHAnsi" w:hAnsiTheme="minorHAnsi" w:cstheme="minorHAnsi"/>
          <w:color w:val="auto"/>
          <w:lang w:val="pl-PL"/>
        </w:rPr>
        <w:t xml:space="preserve">00 000,00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w:t>
      </w:r>
    </w:p>
    <w:p w14:paraId="64D2F60C" w14:textId="01B3222C"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ochronę kosztów usunięcia pozostałości po szkodzie z limitem odpowiedzialności nie mniejszym niż: </w:t>
      </w:r>
      <w:r w:rsidR="00E4246B" w:rsidRPr="00BA5345">
        <w:rPr>
          <w:rFonts w:asciiTheme="minorHAnsi" w:hAnsiTheme="minorHAnsi" w:cstheme="minorHAnsi"/>
          <w:color w:val="auto"/>
          <w:lang w:val="pl-PL"/>
        </w:rPr>
        <w:t>3 000 00</w:t>
      </w:r>
      <w:r w:rsidRPr="00BA5345">
        <w:rPr>
          <w:rFonts w:asciiTheme="minorHAnsi" w:hAnsiTheme="minorHAnsi" w:cstheme="minorHAnsi"/>
          <w:color w:val="auto"/>
          <w:lang w:val="pl-PL"/>
        </w:rPr>
        <w:t xml:space="preserve">0 </w:t>
      </w:r>
      <w:proofErr w:type="spellStart"/>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ł</w:t>
      </w:r>
      <w:proofErr w:type="spellEnd"/>
      <w:r w:rsidRPr="00BA5345">
        <w:rPr>
          <w:rFonts w:asciiTheme="minorHAnsi" w:hAnsiTheme="minorHAnsi" w:cstheme="minorHAnsi"/>
          <w:color w:val="auto"/>
          <w:lang w:val="pl-PL"/>
        </w:rPr>
        <w:t>;</w:t>
      </w:r>
    </w:p>
    <w:p w14:paraId="0C360FD1" w14:textId="1272A60B"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szkody wyrządzone umyślne lub spowodowane rażącym niedbalstwem pracowników WYKONAWCY lub PODWYKONAWCY, z wyłączeniem członków zarządu i osób pełniących stanowiska kierownicze;</w:t>
      </w:r>
    </w:p>
    <w:p w14:paraId="11097628" w14:textId="3586DA81"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składowanie poza placem budowy z limitem odpowiedzialności adekwatnym do wartości faktycznie składowanego mienia - o ile w ramach ROBÓT wystąpi ryzyko składowania poza placem budowy;</w:t>
      </w:r>
    </w:p>
    <w:p w14:paraId="33069CF8" w14:textId="0BDF8261"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transport materiałów z limitem odpowiedzialności na jeden środek transportu nie mniejszym, niż faktyczna spodziewana wartość mienia przewożonego na jednym środku transportu;</w:t>
      </w:r>
    </w:p>
    <w:p w14:paraId="1FC0B807" w14:textId="5720B9E8"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ochronę wynagrodzenia ekspertów i rzeczoznawców z limitem odpowiedzialności min. </w:t>
      </w:r>
      <w:r w:rsidR="00044813" w:rsidRPr="00BA5345">
        <w:rPr>
          <w:rFonts w:asciiTheme="minorHAnsi" w:hAnsiTheme="minorHAnsi" w:cstheme="minorHAnsi"/>
          <w:color w:val="auto"/>
          <w:lang w:val="pl-PL"/>
        </w:rPr>
        <w:t>5</w:t>
      </w:r>
      <w:r w:rsidRPr="00BA5345">
        <w:rPr>
          <w:rFonts w:asciiTheme="minorHAnsi" w:hAnsiTheme="minorHAnsi" w:cstheme="minorHAnsi"/>
          <w:color w:val="auto"/>
          <w:lang w:val="pl-PL"/>
        </w:rPr>
        <w:t>00 000,00</w:t>
      </w:r>
      <w:r w:rsidR="00375AEF" w:rsidRPr="00BA5345">
        <w:rPr>
          <w:rFonts w:asciiTheme="minorHAnsi" w:hAnsiTheme="minorHAnsi" w:cstheme="minorHAnsi"/>
          <w:color w:val="auto"/>
          <w:lang w:val="pl-PL"/>
        </w:rPr>
        <w:t xml:space="preserve"> PLN;</w:t>
      </w:r>
    </w:p>
    <w:p w14:paraId="3F60A787" w14:textId="4D43253D"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ochronę dokumentacji budowlanej limitem odpowiedzialności min. </w:t>
      </w:r>
      <w:r w:rsidR="00044813" w:rsidRPr="00BA5345">
        <w:rPr>
          <w:rFonts w:asciiTheme="minorHAnsi" w:hAnsiTheme="minorHAnsi" w:cstheme="minorHAnsi"/>
          <w:color w:val="auto"/>
          <w:lang w:val="pl-PL"/>
        </w:rPr>
        <w:t>5</w:t>
      </w:r>
      <w:r w:rsidRPr="00BA5345">
        <w:rPr>
          <w:rFonts w:asciiTheme="minorHAnsi" w:hAnsiTheme="minorHAnsi" w:cstheme="minorHAnsi"/>
          <w:color w:val="auto"/>
          <w:lang w:val="pl-PL"/>
        </w:rPr>
        <w:t xml:space="preserve">00 000,00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w:t>
      </w:r>
    </w:p>
    <w:p w14:paraId="7A07CEB7" w14:textId="168535B8"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klauzulę wzrostu wartości obiektu (120% wartości CENY KONTRAKTOWEJ);</w:t>
      </w:r>
    </w:p>
    <w:p w14:paraId="1892392B" w14:textId="1321C0B9"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klauzulę 72 h;</w:t>
      </w:r>
    </w:p>
    <w:p w14:paraId="3CA7F5AC" w14:textId="70104DB9" w:rsidR="00045BA8" w:rsidRPr="00BA5345" w:rsidRDefault="00045BA8"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klauzulę automatycznego przedłużenia ochrony ubezpieczeniowej</w:t>
      </w:r>
      <w:r w:rsidR="00FD2FA4" w:rsidRPr="00BA5345">
        <w:rPr>
          <w:rFonts w:asciiTheme="minorHAnsi" w:hAnsiTheme="minorHAnsi" w:cstheme="minorHAnsi"/>
          <w:color w:val="auto"/>
          <w:lang w:val="pl-PL"/>
        </w:rPr>
        <w:t xml:space="preserve"> (90 dni)</w:t>
      </w:r>
      <w:r w:rsidRPr="00BA5345">
        <w:rPr>
          <w:rFonts w:asciiTheme="minorHAnsi" w:hAnsiTheme="minorHAnsi" w:cstheme="minorHAnsi"/>
          <w:color w:val="auto"/>
          <w:lang w:val="pl-PL"/>
        </w:rPr>
        <w:t>.</w:t>
      </w:r>
    </w:p>
    <w:p w14:paraId="7F66F449" w14:textId="58E3847A" w:rsidR="005161F5" w:rsidRPr="00BA5345" w:rsidRDefault="005161F5"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Klauzulę likwidacji drobnych szkód , limit odpowiedzialności 50 000 </w:t>
      </w:r>
      <w:r w:rsidR="00375AEF" w:rsidRPr="00BA5345">
        <w:rPr>
          <w:rFonts w:asciiTheme="minorHAnsi" w:hAnsiTheme="minorHAnsi" w:cstheme="minorHAnsi"/>
          <w:color w:val="auto"/>
          <w:lang w:val="pl-PL"/>
        </w:rPr>
        <w:t>PLN</w:t>
      </w:r>
    </w:p>
    <w:p w14:paraId="3E0D865D" w14:textId="2D0FC752" w:rsidR="005161F5" w:rsidRPr="00BA5345" w:rsidRDefault="005161F5" w:rsidP="005161F5">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Klauzulę ubezpieczenia ryzyka kradzieży zainstalowanych, zamontowanych lub wbudowanych elementów, limit odpowiedzialności 1 000</w:t>
      </w:r>
      <w:r w:rsidR="00375AEF" w:rsidRPr="00BA5345">
        <w:rPr>
          <w:rFonts w:asciiTheme="minorHAnsi" w:hAnsiTheme="minorHAnsi" w:cstheme="minorHAnsi"/>
          <w:color w:val="auto"/>
          <w:lang w:val="pl-PL"/>
        </w:rPr>
        <w:t> </w:t>
      </w:r>
      <w:r w:rsidRPr="00BA5345">
        <w:rPr>
          <w:rFonts w:asciiTheme="minorHAnsi" w:hAnsiTheme="minorHAnsi" w:cstheme="minorHAnsi"/>
          <w:color w:val="auto"/>
          <w:lang w:val="pl-PL"/>
        </w:rPr>
        <w:t>000</w:t>
      </w:r>
      <w:r w:rsidR="00375AEF" w:rsidRPr="00BA5345">
        <w:rPr>
          <w:rFonts w:asciiTheme="minorHAnsi" w:hAnsiTheme="minorHAnsi" w:cstheme="minorHAnsi"/>
          <w:color w:val="auto"/>
          <w:lang w:val="pl-PL"/>
        </w:rPr>
        <w:t xml:space="preserve"> PLN;</w:t>
      </w:r>
    </w:p>
    <w:p w14:paraId="530B4904" w14:textId="30CD8594" w:rsidR="005161F5" w:rsidRPr="00BA5345" w:rsidRDefault="005161F5" w:rsidP="005161F5">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Klauzula ubezpieczenia szkód w częściach wadliwych, limit odpowiedzialności 5 000 000 </w:t>
      </w:r>
      <w:r w:rsidR="00375AEF" w:rsidRPr="00BA5345">
        <w:rPr>
          <w:rFonts w:asciiTheme="minorHAnsi" w:hAnsiTheme="minorHAnsi" w:cstheme="minorHAnsi"/>
          <w:color w:val="auto"/>
          <w:lang w:val="pl-PL"/>
        </w:rPr>
        <w:t>PLN;</w:t>
      </w:r>
    </w:p>
    <w:p w14:paraId="7931E3DC" w14:textId="52502698" w:rsidR="00FD2FA4" w:rsidRPr="00BA5345" w:rsidRDefault="00FD2FA4" w:rsidP="005161F5">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Klauzulę ubezpieczenia odnalezienia kosztów przecieku podczas kładzenia rurociągu, limit odpowiedzialności 500 000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 xml:space="preserve"> </w:t>
      </w:r>
    </w:p>
    <w:p w14:paraId="78813A54" w14:textId="0A3D53B2" w:rsidR="00E70222" w:rsidRPr="00BA5345" w:rsidRDefault="00E70222" w:rsidP="005161F5">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Klauzula ubezpieczenia w okresie przestoju (</w:t>
      </w:r>
      <w:proofErr w:type="spellStart"/>
      <w:r w:rsidRPr="00BA5345">
        <w:rPr>
          <w:rFonts w:asciiTheme="minorHAnsi" w:hAnsiTheme="minorHAnsi" w:cstheme="minorHAnsi"/>
          <w:color w:val="auto"/>
          <w:lang w:val="pl-PL"/>
        </w:rPr>
        <w:t>standstill</w:t>
      </w:r>
      <w:proofErr w:type="spellEnd"/>
      <w:r w:rsidRPr="00BA5345">
        <w:rPr>
          <w:rFonts w:asciiTheme="minorHAnsi" w:hAnsiTheme="minorHAnsi" w:cstheme="minorHAnsi"/>
          <w:color w:val="auto"/>
          <w:lang w:val="pl-PL"/>
        </w:rPr>
        <w:t xml:space="preserve"> </w:t>
      </w:r>
      <w:proofErr w:type="spellStart"/>
      <w:r w:rsidRPr="00BA5345">
        <w:rPr>
          <w:rFonts w:asciiTheme="minorHAnsi" w:hAnsiTheme="minorHAnsi" w:cstheme="minorHAnsi"/>
          <w:color w:val="auto"/>
          <w:lang w:val="pl-PL"/>
        </w:rPr>
        <w:t>cover</w:t>
      </w:r>
      <w:proofErr w:type="spellEnd"/>
      <w:r w:rsidRPr="00BA5345">
        <w:rPr>
          <w:rFonts w:asciiTheme="minorHAnsi" w:hAnsiTheme="minorHAnsi" w:cstheme="minorHAnsi"/>
          <w:color w:val="auto"/>
          <w:lang w:val="pl-PL"/>
        </w:rPr>
        <w:t xml:space="preserve">) limit 90 dni. </w:t>
      </w:r>
    </w:p>
    <w:p w14:paraId="486F459B" w14:textId="4C8CEF7E" w:rsidR="005161F5" w:rsidRPr="00BA5345" w:rsidRDefault="005161F5"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Klauzulę kradzieży zwykłej, limit odpowiedzialności 10 000 </w:t>
      </w:r>
      <w:r w:rsidR="00375AEF" w:rsidRPr="00BA5345">
        <w:rPr>
          <w:rFonts w:asciiTheme="minorHAnsi" w:hAnsiTheme="minorHAnsi" w:cstheme="minorHAnsi"/>
          <w:color w:val="auto"/>
          <w:lang w:val="pl-PL"/>
        </w:rPr>
        <w:t>PLN</w:t>
      </w:r>
      <w:r w:rsidRPr="00BA5345">
        <w:rPr>
          <w:rFonts w:asciiTheme="minorHAnsi" w:hAnsiTheme="minorHAnsi" w:cstheme="minorHAnsi"/>
          <w:color w:val="auto"/>
          <w:lang w:val="pl-PL"/>
        </w:rPr>
        <w:t xml:space="preserve">. </w:t>
      </w:r>
    </w:p>
    <w:p w14:paraId="67E8B5B0" w14:textId="34F16846" w:rsidR="002C7CF0" w:rsidRPr="00BA5345" w:rsidRDefault="002C7CF0" w:rsidP="00ED1C07">
      <w:pPr>
        <w:pStyle w:val="Akapitzlist"/>
        <w:numPr>
          <w:ilvl w:val="0"/>
          <w:numId w:val="13"/>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Klauzula zniesienia regresu </w:t>
      </w:r>
    </w:p>
    <w:p w14:paraId="542650B5" w14:textId="7EFE3981" w:rsidR="00045BA8" w:rsidRPr="00BA5345" w:rsidRDefault="00045BA8" w:rsidP="00045BA8">
      <w:pPr>
        <w:spacing w:after="115"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lastRenderedPageBreak/>
        <w:t xml:space="preserve">Po dokonaniu ODBIORU KOŃCOWEGO ubezpieczenie CAR/EAR będzie utrzymane </w:t>
      </w:r>
      <w:r w:rsidR="00F16BE1">
        <w:rPr>
          <w:rFonts w:asciiTheme="minorHAnsi" w:hAnsiTheme="minorHAnsi" w:cstheme="minorHAnsi"/>
          <w:color w:val="auto"/>
          <w:lang w:val="pl-PL"/>
        </w:rPr>
        <w:br/>
      </w:r>
      <w:r w:rsidRPr="00BA5345">
        <w:rPr>
          <w:rFonts w:asciiTheme="minorHAnsi" w:hAnsiTheme="minorHAnsi" w:cstheme="minorHAnsi"/>
          <w:color w:val="auto"/>
          <w:lang w:val="pl-PL"/>
        </w:rPr>
        <w:t>w mocy co najmniej w zakresie:</w:t>
      </w:r>
    </w:p>
    <w:p w14:paraId="5CF303E6" w14:textId="4A06CB92" w:rsidR="00045BA8" w:rsidRPr="00BA5345" w:rsidRDefault="00045BA8" w:rsidP="00ED1C07">
      <w:pPr>
        <w:pStyle w:val="Akapitzlist"/>
        <w:numPr>
          <w:ilvl w:val="0"/>
          <w:numId w:val="15"/>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klauzuli konserwacji rozszerzonej (004) zapewniającej ochronę szkód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w ubezpieczonym obiekcie budowlanym lub montażowym powstałych </w:t>
      </w:r>
      <w:r w:rsidR="00F16BE1">
        <w:rPr>
          <w:rFonts w:asciiTheme="minorHAnsi" w:hAnsiTheme="minorHAnsi" w:cstheme="minorHAnsi"/>
          <w:color w:val="auto"/>
          <w:lang w:val="pl-PL"/>
        </w:rPr>
        <w:br/>
      </w:r>
      <w:r w:rsidRPr="00BA5345">
        <w:rPr>
          <w:rFonts w:asciiTheme="minorHAnsi" w:hAnsiTheme="minorHAnsi" w:cstheme="minorHAnsi"/>
          <w:color w:val="auto"/>
          <w:lang w:val="pl-PL"/>
        </w:rPr>
        <w:t>w okresie gwarancyjnym (min. 36 miesięcznym) i spowodowanych przez ubezpieczonych w trakcie wykonywania czynności mających na celu wypełnienie zobowiązań gwarancyjnych przewidywanych warunkami UMOWY lub wskutek zdarzenia zaistniałego podczas wykonywania ROBÓT przed dokonaniem ODBIORU KOŃCOWEGO;</w:t>
      </w:r>
    </w:p>
    <w:p w14:paraId="71E967B7" w14:textId="44BF4F6E" w:rsidR="00045BA8" w:rsidRPr="00F16BE1" w:rsidRDefault="00045BA8" w:rsidP="00ED1C07">
      <w:pPr>
        <w:pStyle w:val="Akapitzlist"/>
        <w:numPr>
          <w:ilvl w:val="0"/>
          <w:numId w:val="15"/>
        </w:numPr>
        <w:spacing w:after="115" w:line="317" w:lineRule="auto"/>
        <w:ind w:right="754"/>
        <w:rPr>
          <w:rFonts w:asciiTheme="minorHAnsi" w:hAnsiTheme="minorHAnsi" w:cstheme="minorHAnsi"/>
          <w:color w:val="auto"/>
          <w:spacing w:val="-4"/>
          <w:lang w:val="pl-PL"/>
        </w:rPr>
      </w:pPr>
      <w:r w:rsidRPr="00F16BE1">
        <w:rPr>
          <w:rFonts w:asciiTheme="minorHAnsi" w:hAnsiTheme="minorHAnsi" w:cstheme="minorHAnsi"/>
          <w:color w:val="auto"/>
          <w:spacing w:val="-4"/>
          <w:lang w:val="pl-PL"/>
        </w:rPr>
        <w:t>klauzuli konserwacji (003) zapewniającej ochronę szkód w ubezpieczonym obiekcie budowlanym lub montażowym spowodowanych przez ubezpieczonych w trakcie wykonywania czynności mających na celu wypełnienie zobowiązań gwarancyjnych przewidywanych warunkami UMOWY (w okresie min. 24 miesięcznym, rozpoczynającym się bezpośrednio po zakończeniu obowiązywania okresu ochrony udzielanej na mocy klauzuli 004).</w:t>
      </w:r>
    </w:p>
    <w:p w14:paraId="4A1F6AA6" w14:textId="78F386E4" w:rsidR="002C7CF0" w:rsidRPr="00F16BE1" w:rsidRDefault="002C7CF0" w:rsidP="002C7CF0">
      <w:pPr>
        <w:spacing w:after="115" w:line="317" w:lineRule="auto"/>
        <w:ind w:left="576" w:right="754"/>
        <w:rPr>
          <w:rFonts w:asciiTheme="minorHAnsi" w:hAnsiTheme="minorHAnsi" w:cstheme="minorHAnsi"/>
          <w:color w:val="auto"/>
          <w:spacing w:val="-4"/>
          <w:lang w:val="pl-PL"/>
        </w:rPr>
      </w:pPr>
      <w:r w:rsidRPr="00F16BE1">
        <w:rPr>
          <w:rFonts w:asciiTheme="minorHAnsi" w:hAnsiTheme="minorHAnsi" w:cstheme="minorHAnsi"/>
          <w:color w:val="auto"/>
          <w:spacing w:val="-4"/>
          <w:lang w:val="pl-PL"/>
        </w:rPr>
        <w:t xml:space="preserve">Ubezpieczenie wszelkich </w:t>
      </w:r>
      <w:proofErr w:type="spellStart"/>
      <w:r w:rsidRPr="00F16BE1">
        <w:rPr>
          <w:rFonts w:asciiTheme="minorHAnsi" w:hAnsiTheme="minorHAnsi" w:cstheme="minorHAnsi"/>
          <w:color w:val="auto"/>
          <w:spacing w:val="-4"/>
          <w:lang w:val="pl-PL"/>
        </w:rPr>
        <w:t>ryzyk</w:t>
      </w:r>
      <w:proofErr w:type="spellEnd"/>
      <w:r w:rsidRPr="00F16BE1">
        <w:rPr>
          <w:rFonts w:asciiTheme="minorHAnsi" w:hAnsiTheme="minorHAnsi" w:cstheme="minorHAnsi"/>
          <w:color w:val="auto"/>
          <w:spacing w:val="-4"/>
          <w:lang w:val="pl-PL"/>
        </w:rPr>
        <w:t xml:space="preserve"> budowy i montażu (CAR/EAR) zostanie rozszerzone </w:t>
      </w:r>
      <w:r w:rsidR="00F16BE1" w:rsidRPr="00F16BE1">
        <w:rPr>
          <w:rFonts w:asciiTheme="minorHAnsi" w:hAnsiTheme="minorHAnsi" w:cstheme="minorHAnsi"/>
          <w:color w:val="auto"/>
          <w:spacing w:val="-4"/>
          <w:lang w:val="pl-PL"/>
        </w:rPr>
        <w:br/>
      </w:r>
      <w:r w:rsidRPr="00F16BE1">
        <w:rPr>
          <w:rFonts w:asciiTheme="minorHAnsi" w:hAnsiTheme="minorHAnsi" w:cstheme="minorHAnsi"/>
          <w:color w:val="auto"/>
          <w:spacing w:val="-4"/>
          <w:lang w:val="pl-PL"/>
        </w:rPr>
        <w:t>o sekcję II -</w:t>
      </w:r>
      <w:r w:rsidR="00375AEF" w:rsidRPr="00F16BE1">
        <w:rPr>
          <w:rFonts w:asciiTheme="minorHAnsi" w:hAnsiTheme="minorHAnsi" w:cstheme="minorHAnsi"/>
          <w:color w:val="auto"/>
          <w:spacing w:val="-4"/>
          <w:lang w:val="pl-PL"/>
        </w:rPr>
        <w:t xml:space="preserve"> </w:t>
      </w:r>
      <w:r w:rsidRPr="00F16BE1">
        <w:rPr>
          <w:rFonts w:asciiTheme="minorHAnsi" w:hAnsiTheme="minorHAnsi" w:cstheme="minorHAnsi"/>
          <w:color w:val="auto"/>
          <w:spacing w:val="-4"/>
          <w:lang w:val="pl-PL"/>
        </w:rPr>
        <w:t xml:space="preserve">OC z tytułu prowadzenia prac budowlano-montażowych z sumą gwarancyjną </w:t>
      </w:r>
      <w:r w:rsidR="00F21EBB" w:rsidRPr="00F16BE1">
        <w:rPr>
          <w:rFonts w:asciiTheme="minorHAnsi" w:hAnsiTheme="minorHAnsi" w:cstheme="minorHAnsi"/>
          <w:color w:val="auto"/>
          <w:spacing w:val="-4"/>
          <w:lang w:val="pl-PL"/>
        </w:rPr>
        <w:t>5</w:t>
      </w:r>
      <w:r w:rsidRPr="00F16BE1">
        <w:rPr>
          <w:rFonts w:asciiTheme="minorHAnsi" w:hAnsiTheme="minorHAnsi" w:cstheme="minorHAnsi"/>
          <w:color w:val="auto"/>
          <w:spacing w:val="-4"/>
          <w:lang w:val="pl-PL"/>
        </w:rPr>
        <w:t xml:space="preserve"> 000 000 </w:t>
      </w:r>
      <w:r w:rsidR="00375AEF" w:rsidRPr="00F16BE1">
        <w:rPr>
          <w:rFonts w:asciiTheme="minorHAnsi" w:hAnsiTheme="minorHAnsi" w:cstheme="minorHAnsi"/>
          <w:color w:val="auto"/>
          <w:spacing w:val="-4"/>
          <w:lang w:val="pl-PL"/>
        </w:rPr>
        <w:t>PLN</w:t>
      </w:r>
      <w:r w:rsidRPr="00F16BE1">
        <w:rPr>
          <w:rFonts w:asciiTheme="minorHAnsi" w:hAnsiTheme="minorHAnsi" w:cstheme="minorHAnsi"/>
          <w:color w:val="auto"/>
          <w:spacing w:val="-4"/>
          <w:lang w:val="pl-PL"/>
        </w:rPr>
        <w:t xml:space="preserve">. Ochrona ubezpieczeniowa ma obejmować n/w klauzule dodatkowe: </w:t>
      </w:r>
    </w:p>
    <w:p w14:paraId="6DC1F034" w14:textId="4D852791" w:rsidR="002C7CF0" w:rsidRPr="00BA5345" w:rsidRDefault="002C7CF0" w:rsidP="002C7CF0">
      <w:pPr>
        <w:pStyle w:val="Akapitzlist"/>
        <w:numPr>
          <w:ilvl w:val="0"/>
          <w:numId w:val="17"/>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Klauzula osób wizytujących z limitem 500 000 PLN</w:t>
      </w:r>
    </w:p>
    <w:p w14:paraId="121ACE67" w14:textId="5A84DF7B" w:rsidR="002C7CF0" w:rsidRPr="00BA5345" w:rsidRDefault="002C7CF0" w:rsidP="002C7CF0">
      <w:pPr>
        <w:pStyle w:val="Akapitzlist"/>
        <w:numPr>
          <w:ilvl w:val="0"/>
          <w:numId w:val="17"/>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Odpowiedzialność za zobowiązania wzajemne </w:t>
      </w:r>
    </w:p>
    <w:p w14:paraId="34C74ABF" w14:textId="3D8D6D8C" w:rsidR="002C7CF0" w:rsidRPr="00BA5345" w:rsidRDefault="002C7CF0" w:rsidP="002C7CF0">
      <w:pPr>
        <w:pStyle w:val="Akapitzlist"/>
        <w:numPr>
          <w:ilvl w:val="0"/>
          <w:numId w:val="17"/>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Klauzula wibracji, usunięcia lub osłabienia elementów nośnych z limitem 2 000 000 PLN</w:t>
      </w:r>
    </w:p>
    <w:p w14:paraId="223CDD88" w14:textId="77777777" w:rsidR="00045BA8" w:rsidRPr="00BA5345" w:rsidRDefault="00045BA8" w:rsidP="00045BA8">
      <w:pPr>
        <w:spacing w:after="115" w:line="317" w:lineRule="auto"/>
        <w:ind w:left="567" w:right="754" w:firstLine="0"/>
        <w:rPr>
          <w:rFonts w:asciiTheme="minorHAnsi" w:hAnsiTheme="minorHAnsi" w:cstheme="minorHAnsi"/>
          <w:color w:val="auto"/>
          <w:lang w:val="pl-PL"/>
        </w:rPr>
      </w:pPr>
      <w:r w:rsidRPr="00BA5345">
        <w:rPr>
          <w:rFonts w:asciiTheme="minorHAnsi" w:hAnsiTheme="minorHAnsi" w:cstheme="minorHAnsi"/>
          <w:color w:val="auto"/>
          <w:lang w:val="pl-PL"/>
        </w:rPr>
        <w:t>W umowie ubezpieczenia mogą mieć zastosowanie franszyzy redukcyjne lub udziały własne w wysokości nie większej niż:</w:t>
      </w:r>
    </w:p>
    <w:p w14:paraId="140B5C3D" w14:textId="6EBA2B49" w:rsidR="00045BA8" w:rsidRPr="00BA5345" w:rsidRDefault="00045BA8"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szkód wynikających z siły wyższej: </w:t>
      </w:r>
      <w:r w:rsidR="00ED1C07" w:rsidRPr="00BA5345">
        <w:rPr>
          <w:rFonts w:asciiTheme="minorHAnsi" w:hAnsiTheme="minorHAnsi" w:cstheme="minorHAnsi"/>
          <w:color w:val="auto"/>
          <w:lang w:val="pl-PL"/>
        </w:rPr>
        <w:t>15</w:t>
      </w:r>
      <w:r w:rsidRPr="00BA5345">
        <w:rPr>
          <w:rFonts w:asciiTheme="minorHAnsi" w:hAnsiTheme="minorHAnsi" w:cstheme="minorHAnsi"/>
          <w:color w:val="auto"/>
          <w:lang w:val="pl-PL"/>
        </w:rPr>
        <w:t xml:space="preserve"> 000,00 zł;</w:t>
      </w:r>
    </w:p>
    <w:p w14:paraId="12DE3B9F" w14:textId="432F8487" w:rsidR="00045BA8" w:rsidRPr="00F16BE1" w:rsidRDefault="00045BA8" w:rsidP="00ED1C07">
      <w:pPr>
        <w:pStyle w:val="Akapitzlist"/>
        <w:numPr>
          <w:ilvl w:val="0"/>
          <w:numId w:val="16"/>
        </w:numPr>
        <w:spacing w:after="115" w:line="317" w:lineRule="auto"/>
        <w:ind w:right="754"/>
        <w:rPr>
          <w:rFonts w:asciiTheme="minorHAnsi" w:hAnsiTheme="minorHAnsi" w:cstheme="minorHAnsi"/>
          <w:color w:val="auto"/>
          <w:spacing w:val="-6"/>
          <w:lang w:val="pl-PL"/>
        </w:rPr>
      </w:pPr>
      <w:r w:rsidRPr="00F16BE1">
        <w:rPr>
          <w:rFonts w:asciiTheme="minorHAnsi" w:hAnsiTheme="minorHAnsi" w:cstheme="minorHAnsi"/>
          <w:color w:val="auto"/>
          <w:spacing w:val="-6"/>
          <w:lang w:val="pl-PL"/>
        </w:rPr>
        <w:t xml:space="preserve">dla szkód objętych ochroną w ramach </w:t>
      </w:r>
      <w:proofErr w:type="spellStart"/>
      <w:r w:rsidRPr="00F16BE1">
        <w:rPr>
          <w:rFonts w:asciiTheme="minorHAnsi" w:hAnsiTheme="minorHAnsi" w:cstheme="minorHAnsi"/>
          <w:color w:val="auto"/>
          <w:spacing w:val="-6"/>
          <w:lang w:val="pl-PL"/>
        </w:rPr>
        <w:t>ryzyk</w:t>
      </w:r>
      <w:proofErr w:type="spellEnd"/>
      <w:r w:rsidRPr="00F16BE1">
        <w:rPr>
          <w:rFonts w:asciiTheme="minorHAnsi" w:hAnsiTheme="minorHAnsi" w:cstheme="minorHAnsi"/>
          <w:color w:val="auto"/>
          <w:spacing w:val="-6"/>
          <w:lang w:val="pl-PL"/>
        </w:rPr>
        <w:t xml:space="preserve"> projektanta, producenta: </w:t>
      </w:r>
      <w:r w:rsidR="00ED1C07" w:rsidRPr="00F16BE1">
        <w:rPr>
          <w:rFonts w:asciiTheme="minorHAnsi" w:hAnsiTheme="minorHAnsi" w:cstheme="minorHAnsi"/>
          <w:color w:val="auto"/>
          <w:spacing w:val="-6"/>
          <w:lang w:val="pl-PL"/>
        </w:rPr>
        <w:t>15</w:t>
      </w:r>
      <w:r w:rsidRPr="00F16BE1">
        <w:rPr>
          <w:rFonts w:asciiTheme="minorHAnsi" w:hAnsiTheme="minorHAnsi" w:cstheme="minorHAnsi"/>
          <w:color w:val="auto"/>
          <w:spacing w:val="-6"/>
          <w:lang w:val="pl-PL"/>
        </w:rPr>
        <w:t xml:space="preserve"> 000,00 zł;</w:t>
      </w:r>
    </w:p>
    <w:p w14:paraId="72A203B9" w14:textId="650E8DEE" w:rsidR="00045BA8" w:rsidRPr="00F16BE1" w:rsidRDefault="00045BA8" w:rsidP="00ED1C07">
      <w:pPr>
        <w:pStyle w:val="Akapitzlist"/>
        <w:numPr>
          <w:ilvl w:val="0"/>
          <w:numId w:val="16"/>
        </w:numPr>
        <w:spacing w:after="115" w:line="317" w:lineRule="auto"/>
        <w:ind w:right="754"/>
        <w:rPr>
          <w:rFonts w:asciiTheme="minorHAnsi" w:hAnsiTheme="minorHAnsi" w:cstheme="minorHAnsi"/>
          <w:color w:val="auto"/>
          <w:spacing w:val="-8"/>
          <w:lang w:val="pl-PL"/>
        </w:rPr>
      </w:pPr>
      <w:r w:rsidRPr="00F16BE1">
        <w:rPr>
          <w:rFonts w:asciiTheme="minorHAnsi" w:hAnsiTheme="minorHAnsi" w:cstheme="minorHAnsi"/>
          <w:color w:val="auto"/>
          <w:spacing w:val="-8"/>
          <w:lang w:val="pl-PL"/>
        </w:rPr>
        <w:t xml:space="preserve">dla szkód w okresie prób i testów, konserwacji rozszerzonej, konserwacji: </w:t>
      </w:r>
      <w:r w:rsidR="00ED1C07" w:rsidRPr="00F16BE1">
        <w:rPr>
          <w:rFonts w:asciiTheme="minorHAnsi" w:hAnsiTheme="minorHAnsi" w:cstheme="minorHAnsi"/>
          <w:color w:val="auto"/>
          <w:spacing w:val="-8"/>
          <w:lang w:val="pl-PL"/>
        </w:rPr>
        <w:t>15</w:t>
      </w:r>
      <w:r w:rsidRPr="00F16BE1">
        <w:rPr>
          <w:rFonts w:asciiTheme="minorHAnsi" w:hAnsiTheme="minorHAnsi" w:cstheme="minorHAnsi"/>
          <w:color w:val="auto"/>
          <w:spacing w:val="-8"/>
          <w:lang w:val="pl-PL"/>
        </w:rPr>
        <w:t xml:space="preserve"> 000,00 zł;</w:t>
      </w:r>
    </w:p>
    <w:p w14:paraId="4C75BC8E" w14:textId="1ECBF206" w:rsidR="00045BA8" w:rsidRPr="00BA5345" w:rsidRDefault="00045BA8"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szkód objętych ochroną w ramach klauzuli gwarancji: </w:t>
      </w:r>
      <w:r w:rsidR="00ED1C07" w:rsidRPr="00BA5345">
        <w:rPr>
          <w:rFonts w:asciiTheme="minorHAnsi" w:hAnsiTheme="minorHAnsi" w:cstheme="minorHAnsi"/>
          <w:color w:val="auto"/>
          <w:lang w:val="pl-PL"/>
        </w:rPr>
        <w:t>1</w:t>
      </w:r>
      <w:r w:rsidRPr="00BA5345">
        <w:rPr>
          <w:rFonts w:asciiTheme="minorHAnsi" w:hAnsiTheme="minorHAnsi" w:cstheme="minorHAnsi"/>
          <w:color w:val="auto"/>
          <w:lang w:val="pl-PL"/>
        </w:rPr>
        <w:t xml:space="preserve">0% odszkodowania min. </w:t>
      </w:r>
      <w:r w:rsidR="00ED1C07" w:rsidRPr="00BA5345">
        <w:rPr>
          <w:rFonts w:asciiTheme="minorHAnsi" w:hAnsiTheme="minorHAnsi" w:cstheme="minorHAnsi"/>
          <w:color w:val="auto"/>
          <w:lang w:val="pl-PL"/>
        </w:rPr>
        <w:t>15</w:t>
      </w:r>
      <w:r w:rsidRPr="00BA5345">
        <w:rPr>
          <w:rFonts w:asciiTheme="minorHAnsi" w:hAnsiTheme="minorHAnsi" w:cstheme="minorHAnsi"/>
          <w:color w:val="auto"/>
          <w:lang w:val="pl-PL"/>
        </w:rPr>
        <w:t xml:space="preserve"> 000,00 zł;</w:t>
      </w:r>
    </w:p>
    <w:p w14:paraId="5BCF603C" w14:textId="6CB4B67C" w:rsidR="00045BA8" w:rsidRPr="00BA5345" w:rsidRDefault="00045BA8"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szkód objętych ochroną w ramach klauzuli części wadliwych: </w:t>
      </w:r>
      <w:r w:rsidR="00ED1C07" w:rsidRPr="00BA5345">
        <w:rPr>
          <w:rFonts w:asciiTheme="minorHAnsi" w:hAnsiTheme="minorHAnsi" w:cstheme="minorHAnsi"/>
          <w:color w:val="auto"/>
          <w:lang w:val="pl-PL"/>
        </w:rPr>
        <w:t>1</w:t>
      </w:r>
      <w:r w:rsidRPr="00BA5345">
        <w:rPr>
          <w:rFonts w:asciiTheme="minorHAnsi" w:hAnsiTheme="minorHAnsi" w:cstheme="minorHAnsi"/>
          <w:color w:val="auto"/>
          <w:lang w:val="pl-PL"/>
        </w:rPr>
        <w:t xml:space="preserve">0% odszkodowania min. </w:t>
      </w:r>
      <w:r w:rsidR="00ED1C07" w:rsidRPr="00BA5345">
        <w:rPr>
          <w:rFonts w:asciiTheme="minorHAnsi" w:hAnsiTheme="minorHAnsi" w:cstheme="minorHAnsi"/>
          <w:color w:val="auto"/>
          <w:lang w:val="pl-PL"/>
        </w:rPr>
        <w:t>15</w:t>
      </w:r>
      <w:r w:rsidRPr="00BA5345">
        <w:rPr>
          <w:rFonts w:asciiTheme="minorHAnsi" w:hAnsiTheme="minorHAnsi" w:cstheme="minorHAnsi"/>
          <w:color w:val="auto"/>
          <w:lang w:val="pl-PL"/>
        </w:rPr>
        <w:t xml:space="preserve"> 000,00 zł;</w:t>
      </w:r>
    </w:p>
    <w:p w14:paraId="3DABD708" w14:textId="0C749424" w:rsidR="00045BA8" w:rsidRPr="00BA5345" w:rsidRDefault="00045BA8"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szkód w mieniu otaczającym: </w:t>
      </w:r>
      <w:r w:rsidR="00ED1C07" w:rsidRPr="00BA5345">
        <w:rPr>
          <w:rFonts w:asciiTheme="minorHAnsi" w:hAnsiTheme="minorHAnsi" w:cstheme="minorHAnsi"/>
          <w:color w:val="auto"/>
          <w:lang w:val="pl-PL"/>
        </w:rPr>
        <w:t>15</w:t>
      </w:r>
      <w:r w:rsidRPr="00BA5345">
        <w:rPr>
          <w:rFonts w:asciiTheme="minorHAnsi" w:hAnsiTheme="minorHAnsi" w:cstheme="minorHAnsi"/>
          <w:color w:val="auto"/>
          <w:lang w:val="pl-PL"/>
        </w:rPr>
        <w:t xml:space="preserve"> 000,00 zł;</w:t>
      </w:r>
    </w:p>
    <w:p w14:paraId="046523B4" w14:textId="0856D37C" w:rsidR="00045BA8" w:rsidRPr="00BA5345" w:rsidRDefault="00045BA8"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pozostałych szkód: </w:t>
      </w:r>
      <w:r w:rsidR="00ED1C07" w:rsidRPr="00BA5345">
        <w:rPr>
          <w:rFonts w:asciiTheme="minorHAnsi" w:hAnsiTheme="minorHAnsi" w:cstheme="minorHAnsi"/>
          <w:color w:val="auto"/>
          <w:lang w:val="pl-PL"/>
        </w:rPr>
        <w:t>15</w:t>
      </w:r>
      <w:r w:rsidRPr="00BA5345">
        <w:rPr>
          <w:rFonts w:asciiTheme="minorHAnsi" w:hAnsiTheme="minorHAnsi" w:cstheme="minorHAnsi"/>
          <w:color w:val="auto"/>
          <w:lang w:val="pl-PL"/>
        </w:rPr>
        <w:t xml:space="preserve"> 000,00 zł.</w:t>
      </w:r>
    </w:p>
    <w:p w14:paraId="0AF4BC48" w14:textId="320DE95A" w:rsidR="002C7CF0" w:rsidRPr="00BA5345" w:rsidRDefault="002C7CF0" w:rsidP="00ED1C07">
      <w:pPr>
        <w:pStyle w:val="Akapitzlist"/>
        <w:numPr>
          <w:ilvl w:val="0"/>
          <w:numId w:val="16"/>
        </w:numPr>
        <w:spacing w:after="115"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dla Sekcji II OC – 10 000 zł </w:t>
      </w:r>
    </w:p>
    <w:p w14:paraId="5A3AE95B" w14:textId="186B1CD1" w:rsidR="0091513A" w:rsidRPr="00BA5345" w:rsidRDefault="0091513A" w:rsidP="0091513A">
      <w:pPr>
        <w:spacing w:after="115" w:line="317" w:lineRule="auto"/>
        <w:ind w:right="754"/>
        <w:rPr>
          <w:rFonts w:asciiTheme="minorHAnsi" w:hAnsiTheme="minorHAnsi" w:cstheme="minorHAnsi"/>
          <w:b/>
          <w:bCs/>
          <w:color w:val="auto"/>
          <w:lang w:val="pl-PL"/>
        </w:rPr>
      </w:pPr>
      <w:r w:rsidRPr="00BA5345">
        <w:rPr>
          <w:rFonts w:asciiTheme="minorHAnsi" w:hAnsiTheme="minorHAnsi" w:cstheme="minorHAnsi"/>
          <w:b/>
          <w:bCs/>
          <w:color w:val="auto"/>
          <w:lang w:val="pl-PL"/>
        </w:rPr>
        <w:t>Postanowienia wspólne:</w:t>
      </w:r>
    </w:p>
    <w:p w14:paraId="5D16EC3E" w14:textId="77777777" w:rsidR="001B5F02" w:rsidRPr="00BA5345" w:rsidRDefault="001B5F02" w:rsidP="0091513A">
      <w:pPr>
        <w:pStyle w:val="Akapitzlist"/>
        <w:numPr>
          <w:ilvl w:val="0"/>
          <w:numId w:val="12"/>
        </w:numPr>
        <w:spacing w:after="116"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Umowy ubezpieczenia powinny być zawarte w języku polskim, prawem właściwym dla tych umów powinno być prawo polskie, a jurysdykcję powinien mieć sąd polski. </w:t>
      </w:r>
    </w:p>
    <w:p w14:paraId="55BE5EAB" w14:textId="2EC33424" w:rsidR="001B5F02" w:rsidRPr="00BA5345" w:rsidRDefault="001B5F02" w:rsidP="0091513A">
      <w:pPr>
        <w:pStyle w:val="Akapitzlist"/>
        <w:numPr>
          <w:ilvl w:val="0"/>
          <w:numId w:val="12"/>
        </w:numPr>
        <w:spacing w:after="162"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lastRenderedPageBreak/>
        <w:t xml:space="preserve">W przypadku, gdy wydłużenie okresu Realizacji Umowy nastąpi z przyczyn, </w:t>
      </w:r>
      <w:r w:rsidR="0076668F" w:rsidRP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za które Wykonawca odpowiada zgodnie z Umową, koszt wszystkich koniecznych ubezpieczeń uzupełniających, w szczególności przedłużenia okresu ubezpieczenia ponosi Wykonawca. </w:t>
      </w:r>
    </w:p>
    <w:p w14:paraId="2E868BF6" w14:textId="34A9B131" w:rsidR="001B5F02" w:rsidRPr="00BA5345" w:rsidRDefault="001B5F02" w:rsidP="0091513A">
      <w:pPr>
        <w:pStyle w:val="Akapitzlist"/>
        <w:numPr>
          <w:ilvl w:val="0"/>
          <w:numId w:val="12"/>
        </w:numPr>
        <w:spacing w:after="139"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Wykonawca </w:t>
      </w:r>
      <w:r w:rsidR="00636884" w:rsidRPr="00BA5345">
        <w:rPr>
          <w:rFonts w:asciiTheme="minorHAnsi" w:hAnsiTheme="minorHAnsi" w:cstheme="minorHAnsi"/>
          <w:color w:val="auto"/>
          <w:lang w:val="pl-PL"/>
        </w:rPr>
        <w:t>/ występujący również jako lider konsorcjum /</w:t>
      </w:r>
      <w:r w:rsidRPr="00BA5345">
        <w:rPr>
          <w:rFonts w:asciiTheme="minorHAnsi" w:hAnsiTheme="minorHAnsi" w:cstheme="minorHAnsi"/>
          <w:color w:val="auto"/>
          <w:lang w:val="pl-PL"/>
        </w:rPr>
        <w:t xml:space="preserve">obowiązany jest wypełnić jak również zapewnić, aby wszyscy jego pracownicy, </w:t>
      </w:r>
      <w:r w:rsidR="00636884" w:rsidRPr="00BA5345">
        <w:rPr>
          <w:rFonts w:asciiTheme="minorHAnsi" w:hAnsiTheme="minorHAnsi" w:cstheme="minorHAnsi"/>
          <w:color w:val="auto"/>
          <w:lang w:val="pl-PL"/>
        </w:rPr>
        <w:t xml:space="preserve">konsorcjanci </w:t>
      </w:r>
      <w:r w:rsidRPr="00BA5345">
        <w:rPr>
          <w:rFonts w:asciiTheme="minorHAnsi" w:hAnsiTheme="minorHAnsi" w:cstheme="minorHAnsi"/>
          <w:color w:val="auto"/>
          <w:lang w:val="pl-PL"/>
        </w:rPr>
        <w:t xml:space="preserve">przedstawiciele, Podwykonawcy, Dalsi Podwykonawcy wypełniali powinności ubezpieczającego lub ubezpieczonego, w tym związane z postępowaniem w razie szkody i z procedurą likwidacji szkód, a także udostępniali wszelkie informacje wymagane przez Zamawiającego lub ubezpieczycieli w związku z zawartymi umowami ubezpieczenia.  Wszystkie koszty i nieprzewidziane wydatki poniesione w związku z przygotowaniem roszczeń o odszkodowanie obciążają Wykonawcę.  </w:t>
      </w:r>
    </w:p>
    <w:p w14:paraId="13D6D3EF" w14:textId="7EC0C525" w:rsidR="001E69B6" w:rsidRPr="00BA5345" w:rsidRDefault="001B5F02" w:rsidP="0091513A">
      <w:pPr>
        <w:pStyle w:val="Akapitzlist"/>
        <w:numPr>
          <w:ilvl w:val="0"/>
          <w:numId w:val="12"/>
        </w:numPr>
        <w:spacing w:after="151"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Wykonawca zobowiązany jest do niezwłocznego dostarczenia Zamawiającemu wszelkich informacji lub udzielenia wszelkiej pomocy w uzyskaniu informacji niezbędnych do zawarcia przez Zamawiającego umów ubezpieczenia przez Zamawiającego. </w:t>
      </w:r>
    </w:p>
    <w:p w14:paraId="7EF5FE33" w14:textId="56EFD68D" w:rsidR="0064259B" w:rsidRPr="00BA5345" w:rsidRDefault="0064259B" w:rsidP="0091513A">
      <w:pPr>
        <w:pStyle w:val="Akapitzlist"/>
        <w:numPr>
          <w:ilvl w:val="0"/>
          <w:numId w:val="12"/>
        </w:numPr>
        <w:spacing w:after="0" w:line="317" w:lineRule="auto"/>
        <w:ind w:right="754"/>
        <w:rPr>
          <w:rFonts w:asciiTheme="minorHAnsi" w:hAnsiTheme="minorHAnsi" w:cstheme="minorHAnsi"/>
          <w:color w:val="auto"/>
          <w:lang w:val="pl-PL"/>
        </w:rPr>
      </w:pPr>
      <w:r w:rsidRPr="00BA5345">
        <w:rPr>
          <w:rFonts w:asciiTheme="minorHAnsi" w:hAnsiTheme="minorHAnsi" w:cstheme="minorHAnsi"/>
          <w:color w:val="auto"/>
          <w:lang w:val="pl-PL"/>
        </w:rPr>
        <w:t xml:space="preserve">Ubezpieczenia wymienione w niniejszym </w:t>
      </w:r>
      <w:r w:rsidR="00200F24" w:rsidRPr="00BA5345">
        <w:rPr>
          <w:rFonts w:asciiTheme="minorHAnsi" w:hAnsiTheme="minorHAnsi" w:cstheme="minorHAnsi"/>
          <w:color w:val="auto"/>
          <w:lang w:val="pl-PL"/>
        </w:rPr>
        <w:t xml:space="preserve">załączniku </w:t>
      </w:r>
      <w:r w:rsidRPr="00BA5345">
        <w:rPr>
          <w:rFonts w:asciiTheme="minorHAnsi" w:hAnsiTheme="minorHAnsi" w:cstheme="minorHAnsi"/>
          <w:color w:val="auto"/>
          <w:lang w:val="pl-PL"/>
        </w:rPr>
        <w:t>powinny zostać zawarte</w:t>
      </w:r>
      <w:r w:rsidR="0076668F" w:rsidRPr="00BA5345">
        <w:rPr>
          <w:rFonts w:asciiTheme="minorHAnsi" w:hAnsiTheme="minorHAnsi" w:cstheme="minorHAnsi"/>
          <w:color w:val="auto"/>
          <w:lang w:val="pl-PL"/>
        </w:rPr>
        <w:t xml:space="preserve"> </w:t>
      </w:r>
      <w:r w:rsidR="0076668F" w:rsidRPr="00BA5345">
        <w:rPr>
          <w:rFonts w:asciiTheme="minorHAnsi" w:hAnsiTheme="minorHAnsi" w:cstheme="minorHAnsi"/>
          <w:color w:val="auto"/>
          <w:lang w:val="pl-PL"/>
        </w:rPr>
        <w:br/>
      </w:r>
      <w:r w:rsidRPr="00BA5345">
        <w:rPr>
          <w:rFonts w:asciiTheme="minorHAnsi" w:hAnsiTheme="minorHAnsi" w:cstheme="minorHAnsi"/>
          <w:color w:val="auto"/>
          <w:lang w:val="pl-PL"/>
        </w:rPr>
        <w:t xml:space="preserve">z ubezpieczycielem lub ubezpieczycielami na </w:t>
      </w:r>
      <w:r w:rsidR="00200F24" w:rsidRPr="00BA5345">
        <w:rPr>
          <w:rFonts w:asciiTheme="minorHAnsi" w:hAnsiTheme="minorHAnsi" w:cstheme="minorHAnsi"/>
          <w:color w:val="auto"/>
          <w:lang w:val="pl-PL"/>
        </w:rPr>
        <w:t>wskazanych w niniejszym dokumencie warunkach</w:t>
      </w:r>
      <w:r w:rsidRPr="00BA5345">
        <w:rPr>
          <w:rFonts w:asciiTheme="minorHAnsi" w:hAnsiTheme="minorHAnsi" w:cstheme="minorHAnsi"/>
          <w:color w:val="auto"/>
          <w:lang w:val="pl-PL"/>
        </w:rPr>
        <w:t xml:space="preserve">. Zatwierdzenia wymaga jakakolwiek zmiana w warunkach zawartych ubezpieczeń powodująca pogorszenie warunków ubezpieczenia w porównaniu </w:t>
      </w:r>
      <w:r w:rsidR="00F16BE1">
        <w:rPr>
          <w:rFonts w:asciiTheme="minorHAnsi" w:hAnsiTheme="minorHAnsi" w:cstheme="minorHAnsi"/>
          <w:color w:val="auto"/>
          <w:lang w:val="pl-PL"/>
        </w:rPr>
        <w:br/>
      </w:r>
      <w:r w:rsidR="00200F24" w:rsidRPr="00BA5345">
        <w:rPr>
          <w:rFonts w:asciiTheme="minorHAnsi" w:hAnsiTheme="minorHAnsi" w:cstheme="minorHAnsi"/>
          <w:color w:val="auto"/>
          <w:lang w:val="pl-PL"/>
        </w:rPr>
        <w:t>do przyjętych w niniejszym dokumencie</w:t>
      </w:r>
      <w:r w:rsidRPr="00BA5345">
        <w:rPr>
          <w:rFonts w:asciiTheme="minorHAnsi" w:hAnsiTheme="minorHAnsi" w:cstheme="minorHAnsi"/>
          <w:color w:val="auto"/>
          <w:lang w:val="pl-PL"/>
        </w:rPr>
        <w:t xml:space="preserve">, z wyłączeniem zmian wynikających ze zmiany prawa, polegających na dostosowaniu postanowień umowy ubezpieczenia </w:t>
      </w:r>
      <w:r w:rsidR="00F16BE1">
        <w:rPr>
          <w:rFonts w:asciiTheme="minorHAnsi" w:hAnsiTheme="minorHAnsi" w:cstheme="minorHAnsi"/>
          <w:color w:val="auto"/>
          <w:lang w:val="pl-PL"/>
        </w:rPr>
        <w:br/>
      </w:r>
      <w:r w:rsidRPr="00BA5345">
        <w:rPr>
          <w:rFonts w:asciiTheme="minorHAnsi" w:hAnsiTheme="minorHAnsi" w:cstheme="minorHAnsi"/>
          <w:color w:val="auto"/>
          <w:lang w:val="pl-PL"/>
        </w:rPr>
        <w:t xml:space="preserve">do aktualnych przepisów prawa Decyzje dotyczące zgody na wprowadzenie zmiany muszą być przedstawione Stronie wprowadzającej zmiany w terminie 30 (trzydziestu) dni od daty otrzymania propozycji tych zmian przez Stronę zatwierdzającą. </w:t>
      </w:r>
    </w:p>
    <w:p w14:paraId="3E25DA2C" w14:textId="4BA8E7AE" w:rsidR="0064259B" w:rsidRPr="00BA5345" w:rsidRDefault="0064259B" w:rsidP="0091513A">
      <w:pPr>
        <w:pStyle w:val="Akapitzlist"/>
        <w:numPr>
          <w:ilvl w:val="0"/>
          <w:numId w:val="12"/>
        </w:numPr>
        <w:spacing w:after="131" w:line="317" w:lineRule="auto"/>
        <w:ind w:right="754"/>
        <w:rPr>
          <w:rFonts w:asciiTheme="minorHAnsi" w:hAnsiTheme="minorHAnsi" w:cstheme="minorHAnsi"/>
          <w:b/>
          <w:i/>
          <w:color w:val="auto"/>
          <w:lang w:val="pl-PL"/>
        </w:rPr>
      </w:pPr>
      <w:r w:rsidRPr="00BA5345">
        <w:rPr>
          <w:rFonts w:asciiTheme="minorHAnsi" w:hAnsiTheme="minorHAnsi" w:cstheme="minorHAnsi"/>
          <w:color w:val="auto"/>
          <w:lang w:val="pl-PL"/>
        </w:rPr>
        <w:t>Propozycje zmian, powinny być dostarczone nie później niż 30 (trzydzieści) dni przed planowanym zawarciem umów ubezpieczenia. Niewniesienie w powyższym 30 (</w:t>
      </w:r>
      <w:proofErr w:type="spellStart"/>
      <w:r w:rsidRPr="00BA5345">
        <w:rPr>
          <w:rFonts w:asciiTheme="minorHAnsi" w:hAnsiTheme="minorHAnsi" w:cstheme="minorHAnsi"/>
          <w:color w:val="auto"/>
          <w:lang w:val="pl-PL"/>
        </w:rPr>
        <w:t>trzydziesto</w:t>
      </w:r>
      <w:proofErr w:type="spellEnd"/>
      <w:r w:rsidRPr="00BA5345">
        <w:rPr>
          <w:rFonts w:asciiTheme="minorHAnsi" w:hAnsiTheme="minorHAnsi" w:cstheme="minorHAnsi"/>
          <w:color w:val="auto"/>
          <w:lang w:val="pl-PL"/>
        </w:rPr>
        <w:t>) - dniowym terminie zastrzeżeń oznacza zatwierdzenie zmiany warunków.</w:t>
      </w:r>
      <w:r w:rsidRPr="00BA5345">
        <w:rPr>
          <w:rFonts w:asciiTheme="minorHAnsi" w:hAnsiTheme="minorHAnsi" w:cstheme="minorHAnsi"/>
          <w:b/>
          <w:i/>
          <w:color w:val="auto"/>
          <w:lang w:val="pl-PL"/>
        </w:rPr>
        <w:t xml:space="preserve"> </w:t>
      </w:r>
    </w:p>
    <w:p w14:paraId="35A73E9B" w14:textId="77777777" w:rsidR="0064259B" w:rsidRPr="00BA5345" w:rsidRDefault="0064259B" w:rsidP="0091513A">
      <w:pPr>
        <w:pStyle w:val="Akapitzlist"/>
        <w:numPr>
          <w:ilvl w:val="0"/>
          <w:numId w:val="12"/>
        </w:numPr>
        <w:spacing w:after="131" w:line="317" w:lineRule="auto"/>
        <w:ind w:right="754"/>
        <w:rPr>
          <w:rFonts w:asciiTheme="minorHAnsi" w:hAnsiTheme="minorHAnsi" w:cstheme="minorHAnsi"/>
          <w:b/>
          <w:i/>
          <w:color w:val="auto"/>
          <w:lang w:val="pl-PL"/>
        </w:rPr>
      </w:pPr>
      <w:r w:rsidRPr="00BA5345">
        <w:rPr>
          <w:rFonts w:asciiTheme="minorHAnsi" w:hAnsiTheme="minorHAnsi" w:cstheme="minorHAnsi"/>
          <w:bCs/>
          <w:iCs/>
          <w:color w:val="auto"/>
          <w:lang w:val="pl-PL"/>
        </w:rPr>
        <w:t xml:space="preserve">Poświadczone </w:t>
      </w:r>
      <w:r w:rsidRPr="00BA5345">
        <w:rPr>
          <w:rFonts w:asciiTheme="minorHAnsi" w:hAnsiTheme="minorHAnsi" w:cstheme="minorHAnsi"/>
          <w:color w:val="auto"/>
          <w:lang w:val="pl-PL"/>
        </w:rPr>
        <w:t>za zgodność z oryginałem kopie polis potwierdzających zawarcie umów ubezpieczenia Strony dostarczą sobie wzajemnie natychmiast po zawarciu umów ubezpieczenia, jednak nie później niż w terminie 7 dni od dnia zawarcia Umowy.</w:t>
      </w:r>
    </w:p>
    <w:p w14:paraId="6C198038" w14:textId="243FF949" w:rsidR="0064259B" w:rsidRPr="00BA5345" w:rsidRDefault="0064259B" w:rsidP="0091513A">
      <w:pPr>
        <w:pStyle w:val="Akapitzlist"/>
        <w:numPr>
          <w:ilvl w:val="0"/>
          <w:numId w:val="12"/>
        </w:numPr>
        <w:spacing w:after="131" w:line="317" w:lineRule="auto"/>
        <w:ind w:right="754"/>
        <w:rPr>
          <w:rFonts w:asciiTheme="minorHAnsi" w:hAnsiTheme="minorHAnsi" w:cstheme="minorHAnsi"/>
          <w:b/>
          <w:i/>
          <w:color w:val="auto"/>
          <w:lang w:val="pl-PL"/>
        </w:rPr>
      </w:pPr>
      <w:r w:rsidRPr="00BA5345">
        <w:rPr>
          <w:rFonts w:asciiTheme="minorHAnsi" w:hAnsiTheme="minorHAnsi" w:cstheme="minorHAnsi"/>
          <w:color w:val="auto"/>
          <w:lang w:val="pl-PL"/>
        </w:rPr>
        <w:t xml:space="preserve">Dowody opłacenia składki, bądź dowody opłacania kolejnych rat składki </w:t>
      </w:r>
    </w:p>
    <w:p w14:paraId="2958E23A" w14:textId="0A9C4A28" w:rsidR="0064259B" w:rsidRPr="00BA5345" w:rsidRDefault="0091513A" w:rsidP="0091513A">
      <w:pPr>
        <w:pStyle w:val="Akapitzlist"/>
        <w:numPr>
          <w:ilvl w:val="0"/>
          <w:numId w:val="12"/>
        </w:numPr>
        <w:spacing w:after="131" w:line="317" w:lineRule="auto"/>
        <w:ind w:right="754"/>
        <w:rPr>
          <w:rFonts w:asciiTheme="minorHAnsi" w:hAnsiTheme="minorHAnsi" w:cstheme="minorHAnsi"/>
          <w:b/>
          <w:i/>
          <w:color w:val="auto"/>
          <w:lang w:val="pl-PL"/>
        </w:rPr>
      </w:pPr>
      <w:r w:rsidRPr="00BA5345">
        <w:rPr>
          <w:rFonts w:asciiTheme="minorHAnsi" w:hAnsiTheme="minorHAnsi" w:cstheme="minorHAnsi"/>
          <w:color w:val="auto"/>
          <w:lang w:val="pl-PL"/>
        </w:rPr>
        <w:t xml:space="preserve">O </w:t>
      </w:r>
      <w:r w:rsidR="0064259B" w:rsidRPr="00BA5345">
        <w:rPr>
          <w:rFonts w:asciiTheme="minorHAnsi" w:hAnsiTheme="minorHAnsi" w:cstheme="minorHAnsi"/>
          <w:color w:val="auto"/>
          <w:lang w:val="pl-PL"/>
        </w:rPr>
        <w:t>ile jest konieczne przedłużenie okresu ubezpieczenia lub zawarcie umów na kolejny okres, Wykonawca jest zobligowany również, bez odrębnego wezwania, na 14 (czternaście) dni przed zakończeniem okresu ubezpieczenia dostarczyć Zamawiającemu kopie potwierdzeń ich przedłużenia lub zawarcia nowych umów na nowe okresy ubezpieczenia.</w:t>
      </w:r>
    </w:p>
    <w:p w14:paraId="63298022" w14:textId="77777777" w:rsidR="0064259B" w:rsidRPr="00BA5345" w:rsidRDefault="0064259B" w:rsidP="001B5F02">
      <w:pPr>
        <w:rPr>
          <w:rFonts w:asciiTheme="minorHAnsi" w:hAnsiTheme="minorHAnsi" w:cstheme="minorHAnsi"/>
          <w:color w:val="auto"/>
          <w:lang w:val="pl-PL"/>
        </w:rPr>
      </w:pPr>
    </w:p>
    <w:sectPr w:rsidR="0064259B" w:rsidRPr="00BA5345">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F33DE" w14:textId="77777777" w:rsidR="00EB5938" w:rsidRDefault="00EB5938" w:rsidP="002C7537">
      <w:pPr>
        <w:spacing w:after="0" w:line="240" w:lineRule="auto"/>
      </w:pPr>
      <w:r>
        <w:separator/>
      </w:r>
    </w:p>
  </w:endnote>
  <w:endnote w:type="continuationSeparator" w:id="0">
    <w:p w14:paraId="72DAFA75" w14:textId="77777777" w:rsidR="00EB5938" w:rsidRDefault="00EB5938" w:rsidP="002C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966402005"/>
      <w:docPartObj>
        <w:docPartGallery w:val="Page Numbers (Bottom of Page)"/>
        <w:docPartUnique/>
      </w:docPartObj>
    </w:sdtPr>
    <w:sdtEndPr>
      <w:rPr>
        <w:rStyle w:val="Numerstrony"/>
      </w:rPr>
    </w:sdtEndPr>
    <w:sdtContent>
      <w:p w14:paraId="5A85E11B" w14:textId="3E27ED75" w:rsidR="00126038" w:rsidRDefault="00126038" w:rsidP="0082679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C635A24" w14:textId="77777777" w:rsidR="00126038" w:rsidRDefault="00126038" w:rsidP="0012603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259437344"/>
      <w:docPartObj>
        <w:docPartGallery w:val="Page Numbers (Bottom of Page)"/>
        <w:docPartUnique/>
      </w:docPartObj>
    </w:sdtPr>
    <w:sdtEndPr>
      <w:rPr>
        <w:rStyle w:val="Numerstrony"/>
      </w:rPr>
    </w:sdtEndPr>
    <w:sdtContent>
      <w:p w14:paraId="56D9EEE8" w14:textId="601ADE5B" w:rsidR="00126038" w:rsidRDefault="00126038" w:rsidP="0082679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64259B">
          <w:rPr>
            <w:rStyle w:val="Numerstrony"/>
            <w:noProof/>
          </w:rPr>
          <w:t>11</w:t>
        </w:r>
        <w:r>
          <w:rPr>
            <w:rStyle w:val="Numerstrony"/>
          </w:rPr>
          <w:fldChar w:fldCharType="end"/>
        </w:r>
      </w:p>
    </w:sdtContent>
  </w:sdt>
  <w:p w14:paraId="52A31E9B" w14:textId="77777777" w:rsidR="00126038" w:rsidRDefault="00126038" w:rsidP="0012603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55983" w14:textId="77777777" w:rsidR="00EB5938" w:rsidRDefault="00EB5938" w:rsidP="002C7537">
      <w:pPr>
        <w:spacing w:after="0" w:line="240" w:lineRule="auto"/>
      </w:pPr>
      <w:r>
        <w:separator/>
      </w:r>
    </w:p>
  </w:footnote>
  <w:footnote w:type="continuationSeparator" w:id="0">
    <w:p w14:paraId="5A413593" w14:textId="77777777" w:rsidR="00EB5938" w:rsidRDefault="00EB5938" w:rsidP="002C75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F3748"/>
    <w:multiLevelType w:val="multilevel"/>
    <w:tmpl w:val="D12295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287" w:hanging="720"/>
      </w:pPr>
      <w:rPr>
        <w:rFonts w:hint="default"/>
        <w:b/>
        <w:bCs/>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 w15:restartNumberingAfterBreak="0">
    <w:nsid w:val="13F53FDB"/>
    <w:multiLevelType w:val="hybridMultilevel"/>
    <w:tmpl w:val="FAECBF86"/>
    <w:lvl w:ilvl="0" w:tplc="04150017">
      <w:start w:val="1"/>
      <w:numFmt w:val="lowerLetter"/>
      <w:lvlText w:val="%1)"/>
      <w:lvlJc w:val="left"/>
      <w:pPr>
        <w:ind w:left="720" w:hanging="360"/>
      </w:pPr>
    </w:lvl>
    <w:lvl w:ilvl="1" w:tplc="023E5F02">
      <w:start w:val="1"/>
      <w:numFmt w:val="lowerLetter"/>
      <w:lvlText w:val="%2)"/>
      <w:lvlJc w:val="left"/>
      <w:pPr>
        <w:ind w:left="1440" w:hanging="360"/>
      </w:pPr>
      <w:rPr>
        <w:rFonts w:ascii="Arial" w:eastAsia="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631AB6"/>
    <w:multiLevelType w:val="hybridMultilevel"/>
    <w:tmpl w:val="9A5AD4EE"/>
    <w:lvl w:ilvl="0" w:tplc="04150003">
      <w:start w:val="1"/>
      <w:numFmt w:val="bullet"/>
      <w:lvlText w:val="o"/>
      <w:lvlJc w:val="left"/>
      <w:pPr>
        <w:ind w:left="721" w:hanging="360"/>
      </w:pPr>
      <w:rPr>
        <w:rFonts w:ascii="Courier New" w:hAnsi="Courier New" w:cs="Courier New"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3" w15:restartNumberingAfterBreak="0">
    <w:nsid w:val="1A0316A0"/>
    <w:multiLevelType w:val="hybridMultilevel"/>
    <w:tmpl w:val="E21A91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2983B48"/>
    <w:multiLevelType w:val="hybridMultilevel"/>
    <w:tmpl w:val="83A4C0A2"/>
    <w:lvl w:ilvl="0" w:tplc="8A7ACD8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5FF3081"/>
    <w:multiLevelType w:val="hybridMultilevel"/>
    <w:tmpl w:val="16C280E2"/>
    <w:lvl w:ilvl="0" w:tplc="417C986E">
      <w:start w:val="1"/>
      <w:numFmt w:val="bullet"/>
      <w:lvlText w:val="-"/>
      <w:lvlJc w:val="left"/>
      <w:pPr>
        <w:ind w:left="180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37AB6BE3"/>
    <w:multiLevelType w:val="hybridMultilevel"/>
    <w:tmpl w:val="018A84C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3DB75BB4"/>
    <w:multiLevelType w:val="hybridMultilevel"/>
    <w:tmpl w:val="351617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44483BF5"/>
    <w:multiLevelType w:val="hybridMultilevel"/>
    <w:tmpl w:val="F0E080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4E6071B8"/>
    <w:multiLevelType w:val="hybridMultilevel"/>
    <w:tmpl w:val="C3180C0C"/>
    <w:lvl w:ilvl="0" w:tplc="417C986E">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E726C2"/>
    <w:multiLevelType w:val="hybridMultilevel"/>
    <w:tmpl w:val="26E811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52B2447D"/>
    <w:multiLevelType w:val="hybridMultilevel"/>
    <w:tmpl w:val="62A4AC4A"/>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2" w15:restartNumberingAfterBreak="0">
    <w:nsid w:val="5627703F"/>
    <w:multiLevelType w:val="hybridMultilevel"/>
    <w:tmpl w:val="B8C4BFF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571342AE"/>
    <w:multiLevelType w:val="hybridMultilevel"/>
    <w:tmpl w:val="A64C421A"/>
    <w:lvl w:ilvl="0" w:tplc="417C986E">
      <w:start w:val="1"/>
      <w:numFmt w:val="bullet"/>
      <w:lvlText w:val="-"/>
      <w:lvlJc w:val="left"/>
      <w:pPr>
        <w:ind w:left="180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D9B6080"/>
    <w:multiLevelType w:val="hybridMultilevel"/>
    <w:tmpl w:val="D02A975C"/>
    <w:lvl w:ilvl="0" w:tplc="A022DA8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64474680"/>
    <w:multiLevelType w:val="hybridMultilevel"/>
    <w:tmpl w:val="1B8087C8"/>
    <w:lvl w:ilvl="0" w:tplc="0415000B">
      <w:start w:val="1"/>
      <w:numFmt w:val="bullet"/>
      <w:lvlText w:val=""/>
      <w:lvlJc w:val="left"/>
      <w:pPr>
        <w:ind w:left="721" w:hanging="360"/>
      </w:pPr>
      <w:rPr>
        <w:rFonts w:ascii="Wingdings" w:hAnsi="Wingdings"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6" w15:restartNumberingAfterBreak="0">
    <w:nsid w:val="783D0ED9"/>
    <w:multiLevelType w:val="hybridMultilevel"/>
    <w:tmpl w:val="94FC240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870025397">
    <w:abstractNumId w:val="0"/>
  </w:num>
  <w:num w:numId="2" w16cid:durableId="1269502718">
    <w:abstractNumId w:val="13"/>
  </w:num>
  <w:num w:numId="3" w16cid:durableId="799768040">
    <w:abstractNumId w:val="5"/>
  </w:num>
  <w:num w:numId="4" w16cid:durableId="1509372983">
    <w:abstractNumId w:val="9"/>
  </w:num>
  <w:num w:numId="5" w16cid:durableId="916673444">
    <w:abstractNumId w:val="1"/>
  </w:num>
  <w:num w:numId="6" w16cid:durableId="1954093454">
    <w:abstractNumId w:val="14"/>
  </w:num>
  <w:num w:numId="7" w16cid:durableId="1173685490">
    <w:abstractNumId w:val="16"/>
  </w:num>
  <w:num w:numId="8" w16cid:durableId="1569879980">
    <w:abstractNumId w:val="15"/>
  </w:num>
  <w:num w:numId="9" w16cid:durableId="1329478434">
    <w:abstractNumId w:val="6"/>
  </w:num>
  <w:num w:numId="10" w16cid:durableId="634602582">
    <w:abstractNumId w:val="12"/>
  </w:num>
  <w:num w:numId="11" w16cid:durableId="463809952">
    <w:abstractNumId w:val="3"/>
  </w:num>
  <w:num w:numId="12" w16cid:durableId="1433210323">
    <w:abstractNumId w:val="2"/>
  </w:num>
  <w:num w:numId="13" w16cid:durableId="208609026">
    <w:abstractNumId w:val="7"/>
  </w:num>
  <w:num w:numId="14" w16cid:durableId="2131121903">
    <w:abstractNumId w:val="4"/>
  </w:num>
  <w:num w:numId="15" w16cid:durableId="1628200077">
    <w:abstractNumId w:val="10"/>
  </w:num>
  <w:num w:numId="16" w16cid:durableId="340744863">
    <w:abstractNumId w:val="11"/>
  </w:num>
  <w:num w:numId="17" w16cid:durableId="13872908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F02"/>
    <w:rsid w:val="0003033B"/>
    <w:rsid w:val="00044813"/>
    <w:rsid w:val="00045BA8"/>
    <w:rsid w:val="000A194F"/>
    <w:rsid w:val="000D3350"/>
    <w:rsid w:val="000E6F30"/>
    <w:rsid w:val="0011453B"/>
    <w:rsid w:val="00124DAB"/>
    <w:rsid w:val="00126038"/>
    <w:rsid w:val="00144E42"/>
    <w:rsid w:val="001567DA"/>
    <w:rsid w:val="00156A16"/>
    <w:rsid w:val="00157EAD"/>
    <w:rsid w:val="00166836"/>
    <w:rsid w:val="001B2BBF"/>
    <w:rsid w:val="001B5F02"/>
    <w:rsid w:val="001C42A9"/>
    <w:rsid w:val="001E2768"/>
    <w:rsid w:val="001E5C15"/>
    <w:rsid w:val="001E69B6"/>
    <w:rsid w:val="001F567A"/>
    <w:rsid w:val="00200F24"/>
    <w:rsid w:val="0028410F"/>
    <w:rsid w:val="00293C58"/>
    <w:rsid w:val="002B447E"/>
    <w:rsid w:val="002C24BD"/>
    <w:rsid w:val="002C7537"/>
    <w:rsid w:val="002C7CF0"/>
    <w:rsid w:val="002D7C68"/>
    <w:rsid w:val="002E17B5"/>
    <w:rsid w:val="002E5A1D"/>
    <w:rsid w:val="002E6176"/>
    <w:rsid w:val="0031761C"/>
    <w:rsid w:val="00337E0E"/>
    <w:rsid w:val="00351604"/>
    <w:rsid w:val="00353AE8"/>
    <w:rsid w:val="0037089F"/>
    <w:rsid w:val="00375AEF"/>
    <w:rsid w:val="00382D3B"/>
    <w:rsid w:val="00386948"/>
    <w:rsid w:val="003B297E"/>
    <w:rsid w:val="003D3115"/>
    <w:rsid w:val="004235EB"/>
    <w:rsid w:val="004C3085"/>
    <w:rsid w:val="005161F5"/>
    <w:rsid w:val="0054500A"/>
    <w:rsid w:val="00546B0D"/>
    <w:rsid w:val="0055212C"/>
    <w:rsid w:val="00557638"/>
    <w:rsid w:val="0056168B"/>
    <w:rsid w:val="00562EA4"/>
    <w:rsid w:val="00570A32"/>
    <w:rsid w:val="005B1379"/>
    <w:rsid w:val="005E72D4"/>
    <w:rsid w:val="005F0F16"/>
    <w:rsid w:val="005F5BE3"/>
    <w:rsid w:val="00621885"/>
    <w:rsid w:val="00621EB7"/>
    <w:rsid w:val="00635570"/>
    <w:rsid w:val="00636884"/>
    <w:rsid w:val="0064259B"/>
    <w:rsid w:val="006C4F31"/>
    <w:rsid w:val="006C57BB"/>
    <w:rsid w:val="006D492A"/>
    <w:rsid w:val="006F0692"/>
    <w:rsid w:val="0070235F"/>
    <w:rsid w:val="00706FA8"/>
    <w:rsid w:val="007144CF"/>
    <w:rsid w:val="0071483F"/>
    <w:rsid w:val="00714C90"/>
    <w:rsid w:val="007207B7"/>
    <w:rsid w:val="0072395F"/>
    <w:rsid w:val="00757D6A"/>
    <w:rsid w:val="0076520E"/>
    <w:rsid w:val="0076587D"/>
    <w:rsid w:val="0076668F"/>
    <w:rsid w:val="00776CC9"/>
    <w:rsid w:val="007A2016"/>
    <w:rsid w:val="007B6B82"/>
    <w:rsid w:val="007C02E1"/>
    <w:rsid w:val="007D7FE8"/>
    <w:rsid w:val="007E1BD5"/>
    <w:rsid w:val="007F6B27"/>
    <w:rsid w:val="00802DA0"/>
    <w:rsid w:val="008051BC"/>
    <w:rsid w:val="00806319"/>
    <w:rsid w:val="0084233D"/>
    <w:rsid w:val="00857B80"/>
    <w:rsid w:val="00872F09"/>
    <w:rsid w:val="00876545"/>
    <w:rsid w:val="00885532"/>
    <w:rsid w:val="0089126E"/>
    <w:rsid w:val="008C7BF0"/>
    <w:rsid w:val="008E6BCD"/>
    <w:rsid w:val="008F7854"/>
    <w:rsid w:val="009066EC"/>
    <w:rsid w:val="0091513A"/>
    <w:rsid w:val="009436E6"/>
    <w:rsid w:val="00945552"/>
    <w:rsid w:val="009A146E"/>
    <w:rsid w:val="009B4612"/>
    <w:rsid w:val="009F389C"/>
    <w:rsid w:val="009F3B4C"/>
    <w:rsid w:val="00A22ED3"/>
    <w:rsid w:val="00A27B7B"/>
    <w:rsid w:val="00A33EBC"/>
    <w:rsid w:val="00A65047"/>
    <w:rsid w:val="00A9456C"/>
    <w:rsid w:val="00AC5971"/>
    <w:rsid w:val="00AD1D9A"/>
    <w:rsid w:val="00AF06F3"/>
    <w:rsid w:val="00AF4966"/>
    <w:rsid w:val="00B30786"/>
    <w:rsid w:val="00B67A41"/>
    <w:rsid w:val="00B80A3E"/>
    <w:rsid w:val="00BA5345"/>
    <w:rsid w:val="00BD4E4D"/>
    <w:rsid w:val="00BD6A28"/>
    <w:rsid w:val="00BE1BF2"/>
    <w:rsid w:val="00BF0315"/>
    <w:rsid w:val="00C03AC1"/>
    <w:rsid w:val="00C25DA7"/>
    <w:rsid w:val="00C31AF5"/>
    <w:rsid w:val="00C42521"/>
    <w:rsid w:val="00C55C11"/>
    <w:rsid w:val="00C90323"/>
    <w:rsid w:val="00CA5C93"/>
    <w:rsid w:val="00CD4420"/>
    <w:rsid w:val="00CD714C"/>
    <w:rsid w:val="00CE554B"/>
    <w:rsid w:val="00CE6094"/>
    <w:rsid w:val="00CE74D0"/>
    <w:rsid w:val="00CF78A3"/>
    <w:rsid w:val="00D2649A"/>
    <w:rsid w:val="00D45A96"/>
    <w:rsid w:val="00D7030A"/>
    <w:rsid w:val="00D839D9"/>
    <w:rsid w:val="00D85639"/>
    <w:rsid w:val="00D924E0"/>
    <w:rsid w:val="00DA424B"/>
    <w:rsid w:val="00DB673D"/>
    <w:rsid w:val="00DD175D"/>
    <w:rsid w:val="00DD7DF5"/>
    <w:rsid w:val="00DF60FF"/>
    <w:rsid w:val="00E01E46"/>
    <w:rsid w:val="00E02D82"/>
    <w:rsid w:val="00E03711"/>
    <w:rsid w:val="00E4246B"/>
    <w:rsid w:val="00E454F3"/>
    <w:rsid w:val="00E54C8E"/>
    <w:rsid w:val="00E63A92"/>
    <w:rsid w:val="00E70222"/>
    <w:rsid w:val="00E822C5"/>
    <w:rsid w:val="00EB3505"/>
    <w:rsid w:val="00EB3E1C"/>
    <w:rsid w:val="00EB5938"/>
    <w:rsid w:val="00EB6B86"/>
    <w:rsid w:val="00ED1C07"/>
    <w:rsid w:val="00EF577C"/>
    <w:rsid w:val="00F031DB"/>
    <w:rsid w:val="00F16BE1"/>
    <w:rsid w:val="00F21EBB"/>
    <w:rsid w:val="00F23346"/>
    <w:rsid w:val="00F24FF3"/>
    <w:rsid w:val="00F6388A"/>
    <w:rsid w:val="00F841EA"/>
    <w:rsid w:val="00FA52FD"/>
    <w:rsid w:val="00FA5A49"/>
    <w:rsid w:val="00FB745D"/>
    <w:rsid w:val="00FC5939"/>
    <w:rsid w:val="00FD2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2781D"/>
  <w15:chartTrackingRefBased/>
  <w15:docId w15:val="{B8D83D36-BE2E-4FD4-85B3-0AD09214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1BD5"/>
    <w:pPr>
      <w:spacing w:after="47" w:line="316" w:lineRule="auto"/>
      <w:ind w:left="10" w:hanging="9"/>
      <w:jc w:val="both"/>
    </w:pPr>
    <w:rPr>
      <w:rFonts w:ascii="Arial" w:eastAsia="Arial" w:hAnsi="Arial" w:cs="Arial"/>
      <w:color w:val="000000"/>
      <w:lang w:val="en-US"/>
    </w:rPr>
  </w:style>
  <w:style w:type="paragraph" w:styleId="Nagwek1">
    <w:name w:val="heading 1"/>
    <w:next w:val="Normalny"/>
    <w:link w:val="Nagwek1Znak"/>
    <w:uiPriority w:val="9"/>
    <w:unhideWhenUsed/>
    <w:qFormat/>
    <w:rsid w:val="001B5F02"/>
    <w:pPr>
      <w:keepNext/>
      <w:keepLines/>
      <w:spacing w:after="156"/>
      <w:ind w:left="10" w:right="716" w:hanging="10"/>
      <w:jc w:val="center"/>
      <w:outlineLvl w:val="0"/>
    </w:pPr>
    <w:rPr>
      <w:rFonts w:ascii="Arial" w:eastAsia="Arial" w:hAnsi="Arial" w:cs="Arial"/>
      <w:b/>
      <w:color w:val="000000"/>
      <w:sz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5F02"/>
    <w:rPr>
      <w:rFonts w:ascii="Arial" w:eastAsia="Arial" w:hAnsi="Arial" w:cs="Arial"/>
      <w:b/>
      <w:color w:val="000000"/>
      <w:sz w:val="24"/>
      <w:lang w:val="en-US"/>
    </w:rPr>
  </w:style>
  <w:style w:type="paragraph" w:styleId="Akapitzlist">
    <w:name w:val="List Paragraph"/>
    <w:basedOn w:val="Normalny"/>
    <w:uiPriority w:val="34"/>
    <w:qFormat/>
    <w:rsid w:val="009066EC"/>
    <w:pPr>
      <w:ind w:left="720"/>
      <w:contextualSpacing/>
    </w:pPr>
  </w:style>
  <w:style w:type="paragraph" w:styleId="Tekstprzypisukocowego">
    <w:name w:val="endnote text"/>
    <w:basedOn w:val="Normalny"/>
    <w:link w:val="TekstprzypisukocowegoZnak"/>
    <w:uiPriority w:val="99"/>
    <w:semiHidden/>
    <w:unhideWhenUsed/>
    <w:rsid w:val="002C753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7537"/>
    <w:rPr>
      <w:rFonts w:ascii="Arial" w:eastAsia="Arial" w:hAnsi="Arial" w:cs="Arial"/>
      <w:color w:val="000000"/>
      <w:sz w:val="20"/>
      <w:szCs w:val="20"/>
      <w:lang w:val="en-US"/>
    </w:rPr>
  </w:style>
  <w:style w:type="character" w:styleId="Odwoanieprzypisukocowego">
    <w:name w:val="endnote reference"/>
    <w:basedOn w:val="Domylnaczcionkaakapitu"/>
    <w:uiPriority w:val="99"/>
    <w:semiHidden/>
    <w:unhideWhenUsed/>
    <w:rsid w:val="002C7537"/>
    <w:rPr>
      <w:vertAlign w:val="superscript"/>
    </w:rPr>
  </w:style>
  <w:style w:type="paragraph" w:styleId="Stopka">
    <w:name w:val="footer"/>
    <w:basedOn w:val="Normalny"/>
    <w:link w:val="StopkaZnak"/>
    <w:uiPriority w:val="99"/>
    <w:unhideWhenUsed/>
    <w:rsid w:val="001260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6038"/>
    <w:rPr>
      <w:rFonts w:ascii="Arial" w:eastAsia="Arial" w:hAnsi="Arial" w:cs="Arial"/>
      <w:color w:val="000000"/>
      <w:lang w:val="en-US"/>
    </w:rPr>
  </w:style>
  <w:style w:type="character" w:styleId="Numerstrony">
    <w:name w:val="page number"/>
    <w:basedOn w:val="Domylnaczcionkaakapitu"/>
    <w:uiPriority w:val="99"/>
    <w:semiHidden/>
    <w:unhideWhenUsed/>
    <w:rsid w:val="00126038"/>
  </w:style>
  <w:style w:type="character" w:styleId="Odwoaniedokomentarza">
    <w:name w:val="annotation reference"/>
    <w:basedOn w:val="Domylnaczcionkaakapitu"/>
    <w:uiPriority w:val="99"/>
    <w:semiHidden/>
    <w:unhideWhenUsed/>
    <w:rsid w:val="00570A32"/>
    <w:rPr>
      <w:sz w:val="16"/>
      <w:szCs w:val="16"/>
    </w:rPr>
  </w:style>
  <w:style w:type="paragraph" w:styleId="Tekstkomentarza">
    <w:name w:val="annotation text"/>
    <w:basedOn w:val="Normalny"/>
    <w:link w:val="TekstkomentarzaZnak"/>
    <w:uiPriority w:val="99"/>
    <w:unhideWhenUsed/>
    <w:rsid w:val="00570A32"/>
    <w:pPr>
      <w:spacing w:line="240" w:lineRule="auto"/>
    </w:pPr>
    <w:rPr>
      <w:sz w:val="20"/>
      <w:szCs w:val="20"/>
    </w:rPr>
  </w:style>
  <w:style w:type="character" w:customStyle="1" w:styleId="TekstkomentarzaZnak">
    <w:name w:val="Tekst komentarza Znak"/>
    <w:basedOn w:val="Domylnaczcionkaakapitu"/>
    <w:link w:val="Tekstkomentarza"/>
    <w:uiPriority w:val="99"/>
    <w:rsid w:val="00570A32"/>
    <w:rPr>
      <w:rFonts w:ascii="Arial" w:eastAsia="Arial" w:hAnsi="Arial" w:cs="Arial"/>
      <w:color w:val="000000"/>
      <w:sz w:val="20"/>
      <w:szCs w:val="20"/>
      <w:lang w:val="en-US"/>
    </w:rPr>
  </w:style>
  <w:style w:type="paragraph" w:styleId="Tematkomentarza">
    <w:name w:val="annotation subject"/>
    <w:basedOn w:val="Tekstkomentarza"/>
    <w:next w:val="Tekstkomentarza"/>
    <w:link w:val="TematkomentarzaZnak"/>
    <w:uiPriority w:val="99"/>
    <w:semiHidden/>
    <w:unhideWhenUsed/>
    <w:rsid w:val="00570A32"/>
    <w:rPr>
      <w:b/>
      <w:bCs/>
    </w:rPr>
  </w:style>
  <w:style w:type="character" w:customStyle="1" w:styleId="TematkomentarzaZnak">
    <w:name w:val="Temat komentarza Znak"/>
    <w:basedOn w:val="TekstkomentarzaZnak"/>
    <w:link w:val="Tematkomentarza"/>
    <w:uiPriority w:val="99"/>
    <w:semiHidden/>
    <w:rsid w:val="00570A32"/>
    <w:rPr>
      <w:rFonts w:ascii="Arial" w:eastAsia="Arial" w:hAnsi="Arial" w:cs="Arial"/>
      <w:b/>
      <w:bCs/>
      <w:color w:val="000000"/>
      <w:sz w:val="20"/>
      <w:szCs w:val="20"/>
      <w:lang w:val="en-US"/>
    </w:rPr>
  </w:style>
  <w:style w:type="paragraph" w:customStyle="1" w:styleId="ZnakZnak1CharCharZnakZnakZnakZnakCharCharZnakZnakCharCharZnakCharCharZnakZnakCharCharZnakZnakCharChar">
    <w:name w:val="Znak Znak1 Char Char Znak Znak Znak Znak Char Char Znak Znak Char Char Znak Char Char Znak Znak Char Char Znak Znak Char Char"/>
    <w:basedOn w:val="Normalny"/>
    <w:rsid w:val="007F6B27"/>
    <w:pPr>
      <w:tabs>
        <w:tab w:val="left" w:pos="709"/>
      </w:tabs>
      <w:spacing w:after="0" w:line="240" w:lineRule="auto"/>
      <w:ind w:left="0" w:firstLine="0"/>
      <w:jc w:val="left"/>
    </w:pPr>
    <w:rPr>
      <w:rFonts w:ascii="Times New Roman" w:eastAsia="Times New Roman" w:hAnsi="Times New Roman" w:cs="Times New Roman"/>
      <w:color w:val="auto"/>
      <w:sz w:val="20"/>
      <w:szCs w:val="20"/>
      <w:lang w:val="pl-PL" w:eastAsia="pl-PL"/>
    </w:rPr>
  </w:style>
  <w:style w:type="paragraph" w:styleId="Tekstdymka">
    <w:name w:val="Balloon Text"/>
    <w:basedOn w:val="Normalny"/>
    <w:link w:val="TekstdymkaZnak"/>
    <w:uiPriority w:val="99"/>
    <w:semiHidden/>
    <w:unhideWhenUsed/>
    <w:rsid w:val="00A2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7B7B"/>
    <w:rPr>
      <w:rFonts w:ascii="Segoe UI" w:eastAsia="Arial" w:hAnsi="Segoe UI" w:cs="Segoe UI"/>
      <w:color w:val="000000"/>
      <w:sz w:val="18"/>
      <w:szCs w:val="18"/>
      <w:lang w:val="en-US"/>
    </w:rPr>
  </w:style>
  <w:style w:type="paragraph" w:styleId="Poprawka">
    <w:name w:val="Revision"/>
    <w:hidden/>
    <w:uiPriority w:val="99"/>
    <w:semiHidden/>
    <w:rsid w:val="00CA5C93"/>
    <w:pPr>
      <w:spacing w:after="0" w:line="240" w:lineRule="auto"/>
    </w:pPr>
    <w:rPr>
      <w:rFonts w:ascii="Arial" w:eastAsia="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6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6E6D-FFDF-411E-B96E-1F6C6C2D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2685</Words>
  <Characters>16115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anna.januszyk</dc:creator>
  <cp:keywords/>
  <dc:description/>
  <cp:lastModifiedBy>Milena Dorosz</cp:lastModifiedBy>
  <cp:revision>5</cp:revision>
  <cp:lastPrinted>2021-03-23T11:41:00Z</cp:lastPrinted>
  <dcterms:created xsi:type="dcterms:W3CDTF">2025-04-01T12:07:00Z</dcterms:created>
  <dcterms:modified xsi:type="dcterms:W3CDTF">2025-07-14T14:00:00Z</dcterms:modified>
</cp:coreProperties>
</file>